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0457" w:rsidRPr="00B40457" w:rsidRDefault="00B40457" w:rsidP="00BA1C6A">
      <w:pPr>
        <w:spacing w:line="360" w:lineRule="auto"/>
        <w:rPr>
          <w:b/>
          <w:sz w:val="20"/>
        </w:rPr>
      </w:pPr>
      <w:r w:rsidRPr="00B40457">
        <w:rPr>
          <w:b/>
          <w:sz w:val="20"/>
        </w:rPr>
        <w:t>PROTECTIVE FACTORS</w:t>
      </w:r>
    </w:p>
    <w:p w:rsidR="003E1028" w:rsidRDefault="003E1028" w:rsidP="00BA1C6A">
      <w:pPr>
        <w:spacing w:line="360" w:lineRule="auto"/>
        <w:rPr>
          <w:sz w:val="20"/>
        </w:rPr>
      </w:pPr>
      <w:r>
        <w:rPr>
          <w:sz w:val="20"/>
        </w:rPr>
        <w:t>**All regression have the same controls as the base regressions</w:t>
      </w:r>
    </w:p>
    <w:p w:rsidR="0051293D" w:rsidRDefault="0051293D" w:rsidP="00BA1C6A">
      <w:pPr>
        <w:spacing w:line="360" w:lineRule="auto"/>
        <w:rPr>
          <w:sz w:val="20"/>
        </w:rPr>
      </w:pPr>
      <w:r>
        <w:rPr>
          <w:b/>
          <w:sz w:val="20"/>
        </w:rPr>
        <w:t xml:space="preserve">Protective factors: </w:t>
      </w:r>
      <w:r w:rsidRPr="0051293D">
        <w:rPr>
          <w:sz w:val="20"/>
        </w:rPr>
        <w:t>borrowing from</w:t>
      </w:r>
      <w:r>
        <w:rPr>
          <w:sz w:val="20"/>
        </w:rPr>
        <w:t xml:space="preserve"> Jones, </w:t>
      </w:r>
      <w:proofErr w:type="spellStart"/>
      <w:r>
        <w:rPr>
          <w:sz w:val="20"/>
        </w:rPr>
        <w:t>Gutman</w:t>
      </w:r>
      <w:proofErr w:type="spellEnd"/>
      <w:r>
        <w:rPr>
          <w:sz w:val="20"/>
        </w:rPr>
        <w:t xml:space="preserve"> and Platt (research Report DFE-RR254), protective factors are those associated with a reduction in the gap in outcomes between those children with experience of a negative factor (say smoking mother, mother with mental health issues…) and those without. </w:t>
      </w:r>
    </w:p>
    <w:p w:rsidR="0051293D" w:rsidRDefault="00A3736E" w:rsidP="00BA1C6A">
      <w:pPr>
        <w:spacing w:line="360" w:lineRule="auto"/>
        <w:rPr>
          <w:sz w:val="20"/>
        </w:rPr>
      </w:pPr>
      <w:r>
        <w:rPr>
          <w:sz w:val="20"/>
        </w:rPr>
        <w:t xml:space="preserve">Several results </w:t>
      </w:r>
      <w:r w:rsidR="000F707A">
        <w:rPr>
          <w:sz w:val="20"/>
        </w:rPr>
        <w:t>will</w:t>
      </w:r>
      <w:r>
        <w:rPr>
          <w:sz w:val="20"/>
        </w:rPr>
        <w:t xml:space="preserve"> therefore be reported:</w:t>
      </w:r>
    </w:p>
    <w:p w:rsidR="00A3736E" w:rsidRDefault="00A3736E" w:rsidP="00A3736E">
      <w:pPr>
        <w:pStyle w:val="ListParagraph"/>
        <w:numPr>
          <w:ilvl w:val="0"/>
          <w:numId w:val="6"/>
        </w:numPr>
        <w:spacing w:line="360" w:lineRule="auto"/>
        <w:rPr>
          <w:sz w:val="20"/>
        </w:rPr>
      </w:pPr>
      <w:r>
        <w:rPr>
          <w:sz w:val="20"/>
        </w:rPr>
        <w:t>The coefficient of the negative factor is re</w:t>
      </w:r>
      <w:r w:rsidR="00B40457">
        <w:rPr>
          <w:sz w:val="20"/>
        </w:rPr>
        <w:t xml:space="preserve">levant to understand its effect and to understand the effect of the interaction </w:t>
      </w:r>
      <w:r w:rsidR="00843244">
        <w:rPr>
          <w:sz w:val="20"/>
        </w:rPr>
        <w:t>term.</w:t>
      </w:r>
      <w:r>
        <w:rPr>
          <w:sz w:val="20"/>
        </w:rPr>
        <w:t xml:space="preserve"> </w:t>
      </w:r>
    </w:p>
    <w:p w:rsidR="00A3736E" w:rsidRDefault="00A3736E" w:rsidP="00A3736E">
      <w:pPr>
        <w:pStyle w:val="ListParagraph"/>
        <w:numPr>
          <w:ilvl w:val="0"/>
          <w:numId w:val="6"/>
        </w:numPr>
        <w:spacing w:line="360" w:lineRule="auto"/>
        <w:rPr>
          <w:sz w:val="20"/>
        </w:rPr>
      </w:pPr>
      <w:r>
        <w:rPr>
          <w:sz w:val="20"/>
        </w:rPr>
        <w:t>The coefficient of the protective factor is relevant to understand whether children experiencing the negative factor but also experiencing the protective factor see their gap in outcomes closed compared to those children not experiencing either the negative factor nor the protective one (e.g. a child with a mother who has mental health issues and is educated vs. a child with a mother who does not have mental health issues and is uneducated).</w:t>
      </w:r>
    </w:p>
    <w:p w:rsidR="00A3736E" w:rsidRPr="00A3736E" w:rsidRDefault="00A3736E" w:rsidP="00A3736E">
      <w:pPr>
        <w:pStyle w:val="ListParagraph"/>
        <w:numPr>
          <w:ilvl w:val="0"/>
          <w:numId w:val="6"/>
        </w:numPr>
        <w:spacing w:line="360" w:lineRule="auto"/>
        <w:rPr>
          <w:sz w:val="20"/>
        </w:rPr>
      </w:pPr>
      <w:r>
        <w:rPr>
          <w:sz w:val="20"/>
        </w:rPr>
        <w:t xml:space="preserve">The coefficient of the interaction between the negative factor and the protective factor: this is useful to understand if children experiencing the negative factor and the protective factor see their gap in </w:t>
      </w:r>
      <w:r w:rsidR="004B1D12">
        <w:rPr>
          <w:sz w:val="20"/>
        </w:rPr>
        <w:t>outcomes</w:t>
      </w:r>
      <w:r>
        <w:rPr>
          <w:sz w:val="20"/>
        </w:rPr>
        <w:t xml:space="preserve"> closed compared to those children who do not experience the negative factor but experience the protective factor. If that </w:t>
      </w:r>
      <w:r w:rsidR="004B1D12">
        <w:rPr>
          <w:sz w:val="20"/>
        </w:rPr>
        <w:t>is</w:t>
      </w:r>
      <w:r>
        <w:rPr>
          <w:sz w:val="20"/>
        </w:rPr>
        <w:t xml:space="preserve"> the case,</w:t>
      </w:r>
      <w:r w:rsidR="004B1D12">
        <w:rPr>
          <w:sz w:val="20"/>
        </w:rPr>
        <w:t xml:space="preserve"> we can argue that</w:t>
      </w:r>
      <w:r>
        <w:rPr>
          <w:sz w:val="20"/>
        </w:rPr>
        <w:t xml:space="preserve"> the protective factor completely offsets the differences in outcomes between </w:t>
      </w:r>
      <w:r w:rsidR="004B1D12">
        <w:rPr>
          <w:sz w:val="20"/>
        </w:rPr>
        <w:t>children experiencing the negative factor and the protective factor and children not experiencing the negative factor but experiencing the protective factor (e.g. a child with a mother who has mental health issues and is educated vs. a child with a mother who does not have mental health issues and is also educated).</w:t>
      </w:r>
    </w:p>
    <w:p w:rsidR="00C86F68" w:rsidRDefault="00C86F68">
      <w:pPr>
        <w:rPr>
          <w:b/>
          <w:sz w:val="20"/>
        </w:rPr>
      </w:pPr>
      <w:r>
        <w:rPr>
          <w:b/>
          <w:sz w:val="20"/>
        </w:rPr>
        <w:t>Summary of results</w:t>
      </w:r>
    </w:p>
    <w:p w:rsidR="00C86F68" w:rsidRDefault="00A90385" w:rsidP="00A90385">
      <w:pPr>
        <w:pBdr>
          <w:bottom w:val="single" w:sz="4" w:space="1" w:color="auto"/>
        </w:pBdr>
        <w:rPr>
          <w:b/>
          <w:sz w:val="20"/>
        </w:rPr>
      </w:pPr>
      <w:r>
        <w:rPr>
          <w:b/>
          <w:sz w:val="20"/>
        </w:rPr>
        <w:t xml:space="preserve">SDQ – Total difficulties, externalizing, </w:t>
      </w:r>
      <w:proofErr w:type="gramStart"/>
      <w:r>
        <w:rPr>
          <w:b/>
          <w:sz w:val="20"/>
        </w:rPr>
        <w:t>internalizing</w:t>
      </w:r>
      <w:proofErr w:type="gramEnd"/>
      <w:r>
        <w:rPr>
          <w:b/>
          <w:sz w:val="20"/>
        </w:rPr>
        <w:t xml:space="preserve"> and hyperactivity behaviour.</w:t>
      </w:r>
    </w:p>
    <w:tbl>
      <w:tblPr>
        <w:tblStyle w:val="TableGrid"/>
        <w:tblW w:w="0" w:type="auto"/>
        <w:tblLook w:val="04A0" w:firstRow="1" w:lastRow="0" w:firstColumn="1" w:lastColumn="0" w:noHBand="0" w:noVBand="1"/>
      </w:tblPr>
      <w:tblGrid>
        <w:gridCol w:w="2254"/>
        <w:gridCol w:w="2254"/>
        <w:gridCol w:w="2254"/>
        <w:gridCol w:w="2254"/>
      </w:tblGrid>
      <w:tr w:rsidR="00C86F68" w:rsidTr="00F873A6">
        <w:tc>
          <w:tcPr>
            <w:tcW w:w="2254" w:type="dxa"/>
          </w:tcPr>
          <w:p w:rsidR="00C86F68" w:rsidRDefault="00C86F68" w:rsidP="00F873A6">
            <w:pPr>
              <w:rPr>
                <w:b/>
                <w:sz w:val="20"/>
              </w:rPr>
            </w:pPr>
          </w:p>
        </w:tc>
        <w:tc>
          <w:tcPr>
            <w:tcW w:w="6762" w:type="dxa"/>
            <w:gridSpan w:val="3"/>
            <w:vAlign w:val="center"/>
          </w:tcPr>
          <w:p w:rsidR="00C86F68" w:rsidRPr="00C86F68" w:rsidRDefault="00C86F68" w:rsidP="00F873A6">
            <w:pPr>
              <w:jc w:val="center"/>
              <w:rPr>
                <w:b/>
                <w:i/>
                <w:sz w:val="20"/>
              </w:rPr>
            </w:pPr>
            <w:r w:rsidRPr="00C86F68">
              <w:rPr>
                <w:b/>
                <w:i/>
                <w:sz w:val="20"/>
              </w:rPr>
              <w:t>Potential protective factors</w:t>
            </w:r>
            <w:r>
              <w:rPr>
                <w:b/>
                <w:i/>
                <w:sz w:val="20"/>
              </w:rPr>
              <w:t xml:space="preserve"> – protective effect</w:t>
            </w:r>
          </w:p>
        </w:tc>
      </w:tr>
      <w:tr w:rsidR="00C86F68" w:rsidTr="00F873A6">
        <w:tc>
          <w:tcPr>
            <w:tcW w:w="2254" w:type="dxa"/>
          </w:tcPr>
          <w:p w:rsidR="00C86F68" w:rsidRPr="00C86F68" w:rsidRDefault="00C86F68" w:rsidP="00F873A6">
            <w:pPr>
              <w:rPr>
                <w:b/>
                <w:i/>
                <w:sz w:val="20"/>
              </w:rPr>
            </w:pPr>
            <w:r w:rsidRPr="00C86F68">
              <w:rPr>
                <w:b/>
                <w:i/>
                <w:sz w:val="20"/>
              </w:rPr>
              <w:t>Negative factors</w:t>
            </w:r>
          </w:p>
        </w:tc>
        <w:tc>
          <w:tcPr>
            <w:tcW w:w="2254" w:type="dxa"/>
            <w:vAlign w:val="center"/>
          </w:tcPr>
          <w:p w:rsidR="00C86F68" w:rsidRDefault="00C86F68" w:rsidP="00F873A6">
            <w:pPr>
              <w:jc w:val="center"/>
              <w:rPr>
                <w:b/>
                <w:sz w:val="20"/>
              </w:rPr>
            </w:pPr>
            <w:r>
              <w:rPr>
                <w:b/>
                <w:sz w:val="20"/>
              </w:rPr>
              <w:t>Education</w:t>
            </w:r>
          </w:p>
        </w:tc>
        <w:tc>
          <w:tcPr>
            <w:tcW w:w="2254" w:type="dxa"/>
            <w:vAlign w:val="center"/>
          </w:tcPr>
          <w:p w:rsidR="00C86F68" w:rsidRDefault="00C86F68" w:rsidP="00F873A6">
            <w:pPr>
              <w:jc w:val="center"/>
              <w:rPr>
                <w:b/>
                <w:sz w:val="20"/>
              </w:rPr>
            </w:pPr>
            <w:r>
              <w:rPr>
                <w:b/>
                <w:sz w:val="20"/>
              </w:rPr>
              <w:t>Income</w:t>
            </w:r>
          </w:p>
        </w:tc>
        <w:tc>
          <w:tcPr>
            <w:tcW w:w="2254" w:type="dxa"/>
            <w:vAlign w:val="center"/>
          </w:tcPr>
          <w:p w:rsidR="00C86F68" w:rsidRDefault="00C86F68" w:rsidP="00F873A6">
            <w:pPr>
              <w:jc w:val="center"/>
              <w:rPr>
                <w:b/>
                <w:sz w:val="20"/>
              </w:rPr>
            </w:pPr>
            <w:r>
              <w:rPr>
                <w:b/>
                <w:sz w:val="20"/>
              </w:rPr>
              <w:t>Child stimulation</w:t>
            </w:r>
          </w:p>
        </w:tc>
      </w:tr>
      <w:tr w:rsidR="00C86F68" w:rsidTr="00F873A6">
        <w:tc>
          <w:tcPr>
            <w:tcW w:w="2254" w:type="dxa"/>
          </w:tcPr>
          <w:p w:rsidR="00C86F68" w:rsidRDefault="00C86F68" w:rsidP="00F873A6">
            <w:pPr>
              <w:rPr>
                <w:b/>
                <w:sz w:val="20"/>
              </w:rPr>
            </w:pPr>
            <w:r>
              <w:rPr>
                <w:b/>
                <w:sz w:val="20"/>
              </w:rPr>
              <w:t>Smoking</w:t>
            </w:r>
          </w:p>
        </w:tc>
        <w:tc>
          <w:tcPr>
            <w:tcW w:w="2254" w:type="dxa"/>
            <w:vAlign w:val="center"/>
          </w:tcPr>
          <w:p w:rsidR="00C86F68" w:rsidRPr="00057338" w:rsidRDefault="00C86F68" w:rsidP="00F873A6">
            <w:pPr>
              <w:jc w:val="center"/>
              <w:rPr>
                <w:b/>
                <w:sz w:val="20"/>
              </w:rPr>
            </w:pPr>
            <w:r w:rsidRPr="00057338">
              <w:rPr>
                <w:b/>
                <w:color w:val="00B050"/>
                <w:sz w:val="20"/>
              </w:rPr>
              <w:t>Strong</w:t>
            </w:r>
          </w:p>
        </w:tc>
        <w:tc>
          <w:tcPr>
            <w:tcW w:w="2254" w:type="dxa"/>
            <w:vAlign w:val="center"/>
          </w:tcPr>
          <w:p w:rsidR="00C86F68" w:rsidRPr="00057338" w:rsidRDefault="00C86F68" w:rsidP="00F873A6">
            <w:pPr>
              <w:jc w:val="center"/>
              <w:rPr>
                <w:b/>
                <w:sz w:val="20"/>
              </w:rPr>
            </w:pPr>
            <w:r w:rsidRPr="00057338">
              <w:rPr>
                <w:b/>
                <w:color w:val="FFC000"/>
                <w:sz w:val="20"/>
              </w:rPr>
              <w:t>Mild</w:t>
            </w:r>
          </w:p>
        </w:tc>
        <w:tc>
          <w:tcPr>
            <w:tcW w:w="2254" w:type="dxa"/>
            <w:vAlign w:val="center"/>
          </w:tcPr>
          <w:p w:rsidR="00C86F68" w:rsidRPr="00057338" w:rsidRDefault="00C86F68" w:rsidP="00F873A6">
            <w:pPr>
              <w:jc w:val="center"/>
              <w:rPr>
                <w:b/>
                <w:sz w:val="20"/>
              </w:rPr>
            </w:pPr>
            <w:r w:rsidRPr="00057338">
              <w:rPr>
                <w:b/>
                <w:color w:val="FF0000"/>
                <w:sz w:val="20"/>
              </w:rPr>
              <w:t>None</w:t>
            </w:r>
          </w:p>
        </w:tc>
      </w:tr>
      <w:tr w:rsidR="00C86F68" w:rsidTr="00F873A6">
        <w:tc>
          <w:tcPr>
            <w:tcW w:w="2254" w:type="dxa"/>
          </w:tcPr>
          <w:p w:rsidR="00C86F68" w:rsidRDefault="00C86F68" w:rsidP="00F873A6">
            <w:pPr>
              <w:rPr>
                <w:b/>
                <w:sz w:val="20"/>
              </w:rPr>
            </w:pPr>
            <w:r>
              <w:rPr>
                <w:b/>
                <w:sz w:val="20"/>
              </w:rPr>
              <w:t>Low birth weight</w:t>
            </w:r>
          </w:p>
        </w:tc>
        <w:tc>
          <w:tcPr>
            <w:tcW w:w="2254" w:type="dxa"/>
            <w:vAlign w:val="center"/>
          </w:tcPr>
          <w:p w:rsidR="00C86F68" w:rsidRPr="00057338" w:rsidRDefault="00C86F68" w:rsidP="00F873A6">
            <w:pPr>
              <w:jc w:val="center"/>
              <w:rPr>
                <w:b/>
                <w:sz w:val="20"/>
              </w:rPr>
            </w:pPr>
            <w:r w:rsidRPr="00057338">
              <w:rPr>
                <w:b/>
                <w:color w:val="FF0000"/>
                <w:sz w:val="20"/>
              </w:rPr>
              <w:t>None</w:t>
            </w:r>
          </w:p>
        </w:tc>
        <w:tc>
          <w:tcPr>
            <w:tcW w:w="2254" w:type="dxa"/>
            <w:vAlign w:val="center"/>
          </w:tcPr>
          <w:p w:rsidR="00C86F68" w:rsidRPr="00057338" w:rsidRDefault="00C86F68" w:rsidP="00F873A6">
            <w:pPr>
              <w:jc w:val="center"/>
              <w:rPr>
                <w:b/>
                <w:sz w:val="20"/>
              </w:rPr>
            </w:pPr>
            <w:r w:rsidRPr="00057338">
              <w:rPr>
                <w:b/>
                <w:color w:val="FF0000"/>
                <w:sz w:val="20"/>
              </w:rPr>
              <w:t>None</w:t>
            </w:r>
          </w:p>
        </w:tc>
        <w:tc>
          <w:tcPr>
            <w:tcW w:w="2254" w:type="dxa"/>
            <w:vAlign w:val="center"/>
          </w:tcPr>
          <w:p w:rsidR="00C86F68" w:rsidRPr="00057338" w:rsidRDefault="00C86F68" w:rsidP="00F873A6">
            <w:pPr>
              <w:jc w:val="center"/>
              <w:rPr>
                <w:b/>
                <w:sz w:val="20"/>
              </w:rPr>
            </w:pPr>
            <w:r w:rsidRPr="00057338">
              <w:rPr>
                <w:b/>
                <w:color w:val="00B050"/>
                <w:sz w:val="20"/>
              </w:rPr>
              <w:t>Strong</w:t>
            </w:r>
          </w:p>
        </w:tc>
      </w:tr>
      <w:tr w:rsidR="00C86F68" w:rsidTr="00F873A6">
        <w:tc>
          <w:tcPr>
            <w:tcW w:w="2254" w:type="dxa"/>
          </w:tcPr>
          <w:p w:rsidR="00C86F68" w:rsidRDefault="00C86F68" w:rsidP="00F873A6">
            <w:pPr>
              <w:rPr>
                <w:b/>
                <w:sz w:val="20"/>
              </w:rPr>
            </w:pPr>
            <w:r>
              <w:rPr>
                <w:b/>
                <w:sz w:val="20"/>
              </w:rPr>
              <w:t>Feeling low or sad</w:t>
            </w:r>
          </w:p>
        </w:tc>
        <w:tc>
          <w:tcPr>
            <w:tcW w:w="2254" w:type="dxa"/>
            <w:vAlign w:val="center"/>
          </w:tcPr>
          <w:p w:rsidR="00C86F68" w:rsidRPr="00057338" w:rsidRDefault="00C86F68" w:rsidP="00F873A6">
            <w:pPr>
              <w:jc w:val="center"/>
              <w:rPr>
                <w:b/>
                <w:sz w:val="20"/>
              </w:rPr>
            </w:pPr>
            <w:r w:rsidRPr="00057338">
              <w:rPr>
                <w:b/>
                <w:color w:val="FFC000"/>
                <w:sz w:val="20"/>
              </w:rPr>
              <w:t>Mild</w:t>
            </w:r>
            <w:r w:rsidRPr="00057338">
              <w:rPr>
                <w:b/>
                <w:sz w:val="20"/>
              </w:rPr>
              <w:t>/</w:t>
            </w:r>
            <w:r w:rsidRPr="00057338">
              <w:rPr>
                <w:b/>
                <w:color w:val="00B050"/>
                <w:sz w:val="20"/>
              </w:rPr>
              <w:t xml:space="preserve"> Strong</w:t>
            </w:r>
          </w:p>
        </w:tc>
        <w:tc>
          <w:tcPr>
            <w:tcW w:w="2254" w:type="dxa"/>
            <w:vAlign w:val="center"/>
          </w:tcPr>
          <w:p w:rsidR="00C86F68" w:rsidRPr="00057338" w:rsidRDefault="00C86F68" w:rsidP="00F873A6">
            <w:pPr>
              <w:jc w:val="center"/>
              <w:rPr>
                <w:b/>
                <w:sz w:val="20"/>
              </w:rPr>
            </w:pPr>
            <w:r w:rsidRPr="00057338">
              <w:rPr>
                <w:b/>
                <w:color w:val="FFC000"/>
                <w:sz w:val="20"/>
              </w:rPr>
              <w:t>Mild</w:t>
            </w:r>
            <w:r w:rsidRPr="00057338">
              <w:rPr>
                <w:b/>
                <w:sz w:val="20"/>
              </w:rPr>
              <w:t xml:space="preserve"> /</w:t>
            </w:r>
            <w:r w:rsidRPr="00057338">
              <w:rPr>
                <w:b/>
                <w:color w:val="00B050"/>
                <w:sz w:val="20"/>
              </w:rPr>
              <w:t xml:space="preserve"> Strong</w:t>
            </w:r>
          </w:p>
        </w:tc>
        <w:tc>
          <w:tcPr>
            <w:tcW w:w="2254" w:type="dxa"/>
            <w:vAlign w:val="center"/>
          </w:tcPr>
          <w:p w:rsidR="00C86F68" w:rsidRPr="00057338" w:rsidRDefault="00C86F68" w:rsidP="00F873A6">
            <w:pPr>
              <w:jc w:val="center"/>
              <w:rPr>
                <w:b/>
                <w:sz w:val="20"/>
              </w:rPr>
            </w:pPr>
            <w:r w:rsidRPr="00057338">
              <w:rPr>
                <w:b/>
                <w:color w:val="FF0000"/>
                <w:sz w:val="20"/>
              </w:rPr>
              <w:t>None</w:t>
            </w:r>
          </w:p>
        </w:tc>
      </w:tr>
      <w:tr w:rsidR="00C86F68" w:rsidTr="00F873A6">
        <w:tc>
          <w:tcPr>
            <w:tcW w:w="2254" w:type="dxa"/>
          </w:tcPr>
          <w:p w:rsidR="00C86F68" w:rsidRDefault="00C86F68" w:rsidP="00F873A6">
            <w:pPr>
              <w:rPr>
                <w:b/>
                <w:sz w:val="20"/>
              </w:rPr>
            </w:pPr>
            <w:r>
              <w:rPr>
                <w:b/>
                <w:sz w:val="20"/>
              </w:rPr>
              <w:t>Mother’s mental health</w:t>
            </w:r>
          </w:p>
        </w:tc>
        <w:tc>
          <w:tcPr>
            <w:tcW w:w="2254" w:type="dxa"/>
            <w:vAlign w:val="center"/>
          </w:tcPr>
          <w:p w:rsidR="00C86F68" w:rsidRPr="00057338" w:rsidRDefault="00C86F68" w:rsidP="00F873A6">
            <w:pPr>
              <w:jc w:val="center"/>
              <w:rPr>
                <w:b/>
                <w:sz w:val="20"/>
              </w:rPr>
            </w:pPr>
            <w:r w:rsidRPr="00057338">
              <w:rPr>
                <w:b/>
                <w:color w:val="FFC000"/>
                <w:sz w:val="20"/>
              </w:rPr>
              <w:t>Mild</w:t>
            </w:r>
          </w:p>
        </w:tc>
        <w:tc>
          <w:tcPr>
            <w:tcW w:w="2254" w:type="dxa"/>
            <w:vAlign w:val="center"/>
          </w:tcPr>
          <w:p w:rsidR="00C86F68" w:rsidRPr="00057338" w:rsidRDefault="00C86F68" w:rsidP="00F873A6">
            <w:pPr>
              <w:jc w:val="center"/>
              <w:rPr>
                <w:b/>
                <w:sz w:val="20"/>
              </w:rPr>
            </w:pPr>
            <w:r w:rsidRPr="00057338">
              <w:rPr>
                <w:b/>
                <w:color w:val="FFC000"/>
                <w:sz w:val="20"/>
              </w:rPr>
              <w:t>Mild</w:t>
            </w:r>
          </w:p>
        </w:tc>
        <w:tc>
          <w:tcPr>
            <w:tcW w:w="2254" w:type="dxa"/>
            <w:vAlign w:val="center"/>
          </w:tcPr>
          <w:p w:rsidR="00C86F68" w:rsidRPr="00057338" w:rsidRDefault="00C86F68" w:rsidP="00F873A6">
            <w:pPr>
              <w:jc w:val="center"/>
              <w:rPr>
                <w:b/>
                <w:sz w:val="20"/>
              </w:rPr>
            </w:pPr>
            <w:r w:rsidRPr="00057338">
              <w:rPr>
                <w:b/>
                <w:color w:val="FF0000"/>
                <w:sz w:val="20"/>
              </w:rPr>
              <w:t>None</w:t>
            </w:r>
          </w:p>
        </w:tc>
      </w:tr>
    </w:tbl>
    <w:p w:rsidR="00C86F68" w:rsidRPr="00C86F68" w:rsidRDefault="00C86F68">
      <w:pPr>
        <w:rPr>
          <w:i/>
          <w:sz w:val="20"/>
        </w:rPr>
      </w:pPr>
      <w:r>
        <w:rPr>
          <w:i/>
          <w:sz w:val="20"/>
        </w:rPr>
        <w:t>Note: r</w:t>
      </w:r>
      <w:r w:rsidRPr="00C86F68">
        <w:rPr>
          <w:i/>
          <w:sz w:val="20"/>
        </w:rPr>
        <w:t>esults classified as mild or strong may vary across ages or income/education/child stimulation levels.</w:t>
      </w:r>
    </w:p>
    <w:p w:rsidR="00A90385" w:rsidRDefault="00A90385" w:rsidP="00A90385">
      <w:pPr>
        <w:pBdr>
          <w:bottom w:val="single" w:sz="4" w:space="1" w:color="auto"/>
        </w:pBdr>
        <w:rPr>
          <w:b/>
          <w:sz w:val="20"/>
        </w:rPr>
      </w:pPr>
      <w:r>
        <w:rPr>
          <w:b/>
          <w:sz w:val="20"/>
        </w:rPr>
        <w:t>PRO-SOCIAL BEHAVIOUR</w:t>
      </w:r>
    </w:p>
    <w:tbl>
      <w:tblPr>
        <w:tblStyle w:val="TableGrid"/>
        <w:tblW w:w="0" w:type="auto"/>
        <w:tblLook w:val="04A0" w:firstRow="1" w:lastRow="0" w:firstColumn="1" w:lastColumn="0" w:noHBand="0" w:noVBand="1"/>
      </w:tblPr>
      <w:tblGrid>
        <w:gridCol w:w="2254"/>
        <w:gridCol w:w="2254"/>
        <w:gridCol w:w="2254"/>
        <w:gridCol w:w="2254"/>
      </w:tblGrid>
      <w:tr w:rsidR="00A90385" w:rsidTr="00F873A6">
        <w:tc>
          <w:tcPr>
            <w:tcW w:w="2254" w:type="dxa"/>
          </w:tcPr>
          <w:p w:rsidR="00A90385" w:rsidRDefault="00A90385" w:rsidP="00F873A6">
            <w:pPr>
              <w:rPr>
                <w:b/>
                <w:sz w:val="20"/>
              </w:rPr>
            </w:pPr>
          </w:p>
        </w:tc>
        <w:tc>
          <w:tcPr>
            <w:tcW w:w="6762" w:type="dxa"/>
            <w:gridSpan w:val="3"/>
            <w:vAlign w:val="center"/>
          </w:tcPr>
          <w:p w:rsidR="00A90385" w:rsidRPr="00C86F68" w:rsidRDefault="00A90385" w:rsidP="00F873A6">
            <w:pPr>
              <w:jc w:val="center"/>
              <w:rPr>
                <w:b/>
                <w:i/>
                <w:sz w:val="20"/>
              </w:rPr>
            </w:pPr>
            <w:r w:rsidRPr="00C86F68">
              <w:rPr>
                <w:b/>
                <w:i/>
                <w:sz w:val="20"/>
              </w:rPr>
              <w:t>Potential protective factors</w:t>
            </w:r>
            <w:r>
              <w:rPr>
                <w:b/>
                <w:i/>
                <w:sz w:val="20"/>
              </w:rPr>
              <w:t xml:space="preserve"> – protective effect</w:t>
            </w:r>
          </w:p>
        </w:tc>
      </w:tr>
      <w:tr w:rsidR="00A90385" w:rsidTr="00F873A6">
        <w:tc>
          <w:tcPr>
            <w:tcW w:w="2254" w:type="dxa"/>
          </w:tcPr>
          <w:p w:rsidR="00A90385" w:rsidRPr="00C86F68" w:rsidRDefault="00A90385" w:rsidP="00F873A6">
            <w:pPr>
              <w:rPr>
                <w:b/>
                <w:i/>
                <w:sz w:val="20"/>
              </w:rPr>
            </w:pPr>
            <w:r w:rsidRPr="00C86F68">
              <w:rPr>
                <w:b/>
                <w:i/>
                <w:sz w:val="20"/>
              </w:rPr>
              <w:t>Negative factors</w:t>
            </w:r>
          </w:p>
        </w:tc>
        <w:tc>
          <w:tcPr>
            <w:tcW w:w="2254" w:type="dxa"/>
            <w:vAlign w:val="center"/>
          </w:tcPr>
          <w:p w:rsidR="00A90385" w:rsidRDefault="00A90385" w:rsidP="00F873A6">
            <w:pPr>
              <w:jc w:val="center"/>
              <w:rPr>
                <w:b/>
                <w:sz w:val="20"/>
              </w:rPr>
            </w:pPr>
            <w:r>
              <w:rPr>
                <w:b/>
                <w:sz w:val="20"/>
              </w:rPr>
              <w:t>Education</w:t>
            </w:r>
          </w:p>
        </w:tc>
        <w:tc>
          <w:tcPr>
            <w:tcW w:w="2254" w:type="dxa"/>
            <w:vAlign w:val="center"/>
          </w:tcPr>
          <w:p w:rsidR="00A90385" w:rsidRDefault="00A90385" w:rsidP="00F873A6">
            <w:pPr>
              <w:jc w:val="center"/>
              <w:rPr>
                <w:b/>
                <w:sz w:val="20"/>
              </w:rPr>
            </w:pPr>
            <w:r>
              <w:rPr>
                <w:b/>
                <w:sz w:val="20"/>
              </w:rPr>
              <w:t>Income</w:t>
            </w:r>
          </w:p>
        </w:tc>
        <w:tc>
          <w:tcPr>
            <w:tcW w:w="2254" w:type="dxa"/>
            <w:vAlign w:val="center"/>
          </w:tcPr>
          <w:p w:rsidR="00A90385" w:rsidRDefault="00A90385" w:rsidP="00F873A6">
            <w:pPr>
              <w:jc w:val="center"/>
              <w:rPr>
                <w:b/>
                <w:sz w:val="20"/>
              </w:rPr>
            </w:pPr>
            <w:r>
              <w:rPr>
                <w:b/>
                <w:sz w:val="20"/>
              </w:rPr>
              <w:t>Child stimulation</w:t>
            </w:r>
          </w:p>
        </w:tc>
      </w:tr>
      <w:tr w:rsidR="00A90385" w:rsidTr="00F873A6">
        <w:tc>
          <w:tcPr>
            <w:tcW w:w="2254" w:type="dxa"/>
          </w:tcPr>
          <w:p w:rsidR="00A90385" w:rsidRDefault="00A90385" w:rsidP="00F873A6">
            <w:pPr>
              <w:rPr>
                <w:b/>
                <w:sz w:val="20"/>
              </w:rPr>
            </w:pPr>
            <w:r>
              <w:rPr>
                <w:b/>
                <w:sz w:val="20"/>
              </w:rPr>
              <w:t>Smoking</w:t>
            </w:r>
          </w:p>
        </w:tc>
        <w:tc>
          <w:tcPr>
            <w:tcW w:w="2254" w:type="dxa"/>
            <w:vAlign w:val="center"/>
          </w:tcPr>
          <w:p w:rsidR="00A90385" w:rsidRPr="00057338" w:rsidRDefault="00A90385" w:rsidP="00F873A6">
            <w:pPr>
              <w:jc w:val="center"/>
              <w:rPr>
                <w:b/>
                <w:sz w:val="20"/>
              </w:rPr>
            </w:pPr>
            <w:r w:rsidRPr="00057338">
              <w:rPr>
                <w:b/>
                <w:color w:val="FF0000"/>
                <w:sz w:val="20"/>
              </w:rPr>
              <w:t>None</w:t>
            </w:r>
          </w:p>
        </w:tc>
        <w:tc>
          <w:tcPr>
            <w:tcW w:w="2254" w:type="dxa"/>
            <w:vAlign w:val="center"/>
          </w:tcPr>
          <w:p w:rsidR="00A90385" w:rsidRPr="00057338" w:rsidRDefault="00A90385" w:rsidP="00F873A6">
            <w:pPr>
              <w:jc w:val="center"/>
              <w:rPr>
                <w:b/>
                <w:sz w:val="20"/>
              </w:rPr>
            </w:pPr>
            <w:r w:rsidRPr="00057338">
              <w:rPr>
                <w:b/>
                <w:color w:val="FF0000"/>
                <w:sz w:val="20"/>
              </w:rPr>
              <w:t>None</w:t>
            </w:r>
          </w:p>
        </w:tc>
        <w:tc>
          <w:tcPr>
            <w:tcW w:w="2254" w:type="dxa"/>
            <w:vAlign w:val="center"/>
          </w:tcPr>
          <w:p w:rsidR="00A90385" w:rsidRPr="00057338" w:rsidRDefault="00A90385" w:rsidP="00F873A6">
            <w:pPr>
              <w:jc w:val="center"/>
              <w:rPr>
                <w:b/>
                <w:sz w:val="20"/>
              </w:rPr>
            </w:pPr>
            <w:r w:rsidRPr="00057338">
              <w:rPr>
                <w:b/>
                <w:color w:val="FF0000"/>
                <w:sz w:val="20"/>
              </w:rPr>
              <w:t>None</w:t>
            </w:r>
          </w:p>
        </w:tc>
      </w:tr>
      <w:tr w:rsidR="00A90385" w:rsidTr="00F873A6">
        <w:tc>
          <w:tcPr>
            <w:tcW w:w="2254" w:type="dxa"/>
          </w:tcPr>
          <w:p w:rsidR="00A90385" w:rsidRDefault="00A90385" w:rsidP="00F873A6">
            <w:pPr>
              <w:rPr>
                <w:b/>
                <w:sz w:val="20"/>
              </w:rPr>
            </w:pPr>
            <w:r>
              <w:rPr>
                <w:b/>
                <w:sz w:val="20"/>
              </w:rPr>
              <w:t>Mother’s mental health</w:t>
            </w:r>
          </w:p>
        </w:tc>
        <w:tc>
          <w:tcPr>
            <w:tcW w:w="2254" w:type="dxa"/>
            <w:vAlign w:val="center"/>
          </w:tcPr>
          <w:p w:rsidR="00A90385" w:rsidRPr="00057338" w:rsidRDefault="00A90385" w:rsidP="00F873A6">
            <w:pPr>
              <w:jc w:val="center"/>
              <w:rPr>
                <w:b/>
                <w:sz w:val="20"/>
              </w:rPr>
            </w:pPr>
            <w:r w:rsidRPr="00057338">
              <w:rPr>
                <w:b/>
                <w:color w:val="FF0000"/>
                <w:sz w:val="20"/>
              </w:rPr>
              <w:t>None</w:t>
            </w:r>
          </w:p>
        </w:tc>
        <w:tc>
          <w:tcPr>
            <w:tcW w:w="2254" w:type="dxa"/>
            <w:vAlign w:val="center"/>
          </w:tcPr>
          <w:p w:rsidR="00A90385" w:rsidRPr="00057338" w:rsidRDefault="00A90385" w:rsidP="00F873A6">
            <w:pPr>
              <w:jc w:val="center"/>
              <w:rPr>
                <w:b/>
                <w:sz w:val="20"/>
              </w:rPr>
            </w:pPr>
            <w:r w:rsidRPr="00057338">
              <w:rPr>
                <w:b/>
                <w:color w:val="FFC000"/>
                <w:sz w:val="20"/>
              </w:rPr>
              <w:t>Mild</w:t>
            </w:r>
          </w:p>
        </w:tc>
        <w:tc>
          <w:tcPr>
            <w:tcW w:w="2254" w:type="dxa"/>
            <w:vAlign w:val="center"/>
          </w:tcPr>
          <w:p w:rsidR="00A90385" w:rsidRPr="00057338" w:rsidRDefault="00A90385" w:rsidP="00F873A6">
            <w:pPr>
              <w:jc w:val="center"/>
              <w:rPr>
                <w:b/>
                <w:sz w:val="20"/>
              </w:rPr>
            </w:pPr>
            <w:r w:rsidRPr="00057338">
              <w:rPr>
                <w:b/>
                <w:color w:val="FF0000"/>
                <w:sz w:val="20"/>
              </w:rPr>
              <w:t>None</w:t>
            </w:r>
          </w:p>
        </w:tc>
      </w:tr>
    </w:tbl>
    <w:p w:rsidR="00A90385" w:rsidRPr="00C86F68" w:rsidRDefault="00A90385" w:rsidP="00A90385">
      <w:pPr>
        <w:rPr>
          <w:i/>
          <w:sz w:val="20"/>
        </w:rPr>
      </w:pPr>
      <w:r>
        <w:rPr>
          <w:i/>
          <w:sz w:val="20"/>
        </w:rPr>
        <w:t>Note: r</w:t>
      </w:r>
      <w:r w:rsidRPr="00C86F68">
        <w:rPr>
          <w:i/>
          <w:sz w:val="20"/>
        </w:rPr>
        <w:t>esults classified as mild or strong may vary across ages or income/education/child stimulation levels.</w:t>
      </w:r>
    </w:p>
    <w:p w:rsidR="00C86F68" w:rsidRDefault="00C86F68">
      <w:pPr>
        <w:rPr>
          <w:b/>
          <w:sz w:val="20"/>
        </w:rPr>
      </w:pPr>
      <w:r>
        <w:rPr>
          <w:b/>
          <w:sz w:val="20"/>
        </w:rPr>
        <w:br w:type="page"/>
      </w:r>
    </w:p>
    <w:p w:rsidR="00D97CA2" w:rsidRPr="00D97CA2" w:rsidRDefault="00D97CA2" w:rsidP="00BA1C6A">
      <w:pPr>
        <w:spacing w:line="360" w:lineRule="auto"/>
        <w:rPr>
          <w:b/>
          <w:sz w:val="20"/>
        </w:rPr>
      </w:pPr>
      <w:r w:rsidRPr="00B40457">
        <w:rPr>
          <w:b/>
          <w:sz w:val="20"/>
        </w:rPr>
        <w:lastRenderedPageBreak/>
        <w:t>SDQ</w:t>
      </w:r>
    </w:p>
    <w:p w:rsidR="00A85180" w:rsidRPr="00D97CA2" w:rsidRDefault="00455D54" w:rsidP="00D97CA2">
      <w:pPr>
        <w:pBdr>
          <w:bottom w:val="single" w:sz="4" w:space="1" w:color="auto"/>
        </w:pBdr>
        <w:spacing w:line="360" w:lineRule="auto"/>
        <w:rPr>
          <w:b/>
          <w:sz w:val="20"/>
        </w:rPr>
      </w:pPr>
      <w:r w:rsidRPr="00D97CA2">
        <w:rPr>
          <w:b/>
          <w:sz w:val="20"/>
        </w:rPr>
        <w:t>Smoking protective factors</w:t>
      </w:r>
    </w:p>
    <w:p w:rsidR="00455D54" w:rsidRPr="00BA1C6A" w:rsidRDefault="00455D54" w:rsidP="00BA1C6A">
      <w:pPr>
        <w:spacing w:line="360" w:lineRule="auto"/>
        <w:rPr>
          <w:sz w:val="20"/>
        </w:rPr>
      </w:pPr>
      <w:r w:rsidRPr="00BA1C6A">
        <w:rPr>
          <w:b/>
          <w:sz w:val="20"/>
        </w:rPr>
        <w:t>Education</w:t>
      </w:r>
      <w:r w:rsidRPr="00BA1C6A">
        <w:rPr>
          <w:sz w:val="20"/>
        </w:rPr>
        <w:t>:</w:t>
      </w:r>
    </w:p>
    <w:p w:rsidR="00455D54" w:rsidRPr="00BA1C6A" w:rsidRDefault="00455D54" w:rsidP="00BA1C6A">
      <w:pPr>
        <w:pStyle w:val="ListParagraph"/>
        <w:numPr>
          <w:ilvl w:val="0"/>
          <w:numId w:val="1"/>
        </w:numPr>
        <w:spacing w:line="360" w:lineRule="auto"/>
        <w:rPr>
          <w:sz w:val="20"/>
        </w:rPr>
      </w:pPr>
      <w:r w:rsidRPr="00BA1C6A">
        <w:rPr>
          <w:sz w:val="20"/>
        </w:rPr>
        <w:t>Rationale: highly educated mothers who have smoked may do more to compensate for the negative effects, as they may be more aware of the negative effects (but if they were aware, why did they smoke…).</w:t>
      </w:r>
    </w:p>
    <w:p w:rsidR="00B40457" w:rsidRDefault="00B40457" w:rsidP="00B40457">
      <w:pPr>
        <w:pStyle w:val="ListParagraph"/>
        <w:numPr>
          <w:ilvl w:val="0"/>
          <w:numId w:val="1"/>
        </w:numPr>
        <w:spacing w:line="360" w:lineRule="auto"/>
        <w:rPr>
          <w:sz w:val="20"/>
        </w:rPr>
      </w:pPr>
      <w:r>
        <w:rPr>
          <w:sz w:val="20"/>
        </w:rPr>
        <w:t>Results:</w:t>
      </w:r>
    </w:p>
    <w:p w:rsidR="00B40457" w:rsidRDefault="00B40457" w:rsidP="00B40457">
      <w:pPr>
        <w:pStyle w:val="ListParagraph"/>
        <w:numPr>
          <w:ilvl w:val="1"/>
          <w:numId w:val="1"/>
        </w:numPr>
        <w:spacing w:line="360" w:lineRule="auto"/>
        <w:rPr>
          <w:sz w:val="20"/>
        </w:rPr>
      </w:pPr>
      <w:r>
        <w:rPr>
          <w:sz w:val="20"/>
        </w:rPr>
        <w:t>Maternal smoking</w:t>
      </w:r>
      <w:r>
        <w:rPr>
          <w:sz w:val="20"/>
        </w:rPr>
        <w:t xml:space="preserve"> </w:t>
      </w:r>
      <w:r w:rsidR="0036185A">
        <w:rPr>
          <w:sz w:val="20"/>
        </w:rPr>
        <w:t>coefficient significant and positive</w:t>
      </w:r>
      <w:r w:rsidR="0036185A">
        <w:rPr>
          <w:sz w:val="20"/>
        </w:rPr>
        <w:t xml:space="preserve"> </w:t>
      </w:r>
      <w:r>
        <w:rPr>
          <w:sz w:val="20"/>
        </w:rPr>
        <w:t xml:space="preserve">when the child is 5 </w:t>
      </w:r>
      <w:r>
        <w:rPr>
          <w:sz w:val="20"/>
        </w:rPr>
        <w:t xml:space="preserve">and 7 </w:t>
      </w:r>
      <w:r>
        <w:rPr>
          <w:sz w:val="20"/>
        </w:rPr>
        <w:t xml:space="preserve">years-old. </w:t>
      </w:r>
    </w:p>
    <w:p w:rsidR="00551776" w:rsidRDefault="00B40457" w:rsidP="00551776">
      <w:pPr>
        <w:pStyle w:val="ListParagraph"/>
        <w:numPr>
          <w:ilvl w:val="1"/>
          <w:numId w:val="1"/>
        </w:numPr>
        <w:spacing w:line="360" w:lineRule="auto"/>
        <w:rPr>
          <w:sz w:val="20"/>
        </w:rPr>
      </w:pPr>
      <w:r>
        <w:rPr>
          <w:sz w:val="20"/>
        </w:rPr>
        <w:t xml:space="preserve">At </w:t>
      </w:r>
      <w:r w:rsidR="00551776">
        <w:rPr>
          <w:sz w:val="20"/>
        </w:rPr>
        <w:t xml:space="preserve">age </w:t>
      </w:r>
      <w:r>
        <w:rPr>
          <w:sz w:val="20"/>
        </w:rPr>
        <w:t xml:space="preserve">5 </w:t>
      </w:r>
      <w:r w:rsidR="00551776">
        <w:rPr>
          <w:sz w:val="20"/>
        </w:rPr>
        <w:t xml:space="preserve">education acts as a very protective factor for highly educated mothers, and as a somewhat protective factor for the rest. That is, education </w:t>
      </w:r>
      <w:r w:rsidR="00551776">
        <w:rPr>
          <w:sz w:val="20"/>
        </w:rPr>
        <w:t>helps narrow the gap between those children with educated mothers who smoke and children with non-educated mothers who do not smoke (education coefficient negative and significant).</w:t>
      </w:r>
      <w:r w:rsidR="00551776">
        <w:rPr>
          <w:sz w:val="20"/>
        </w:rPr>
        <w:t xml:space="preserve"> In a way, they are ‘interchangeable’. Moreover, for highly educated mothers (level 5), education acts as a strong protective factor as it narrows</w:t>
      </w:r>
      <w:r w:rsidR="00551776">
        <w:rPr>
          <w:sz w:val="20"/>
        </w:rPr>
        <w:t xml:space="preserve"> the gap between those children with highly educated mothers who smoke and children with highly educated mothers who do not smoke</w:t>
      </w:r>
      <w:r w:rsidR="00551776">
        <w:rPr>
          <w:sz w:val="20"/>
        </w:rPr>
        <w:t xml:space="preserve"> (i.e. interaction effect significant)</w:t>
      </w:r>
      <w:r w:rsidR="00551776">
        <w:rPr>
          <w:sz w:val="20"/>
        </w:rPr>
        <w:t>.</w:t>
      </w:r>
    </w:p>
    <w:p w:rsidR="00551776" w:rsidRDefault="00551776" w:rsidP="00551776">
      <w:pPr>
        <w:pStyle w:val="ListParagraph"/>
        <w:numPr>
          <w:ilvl w:val="1"/>
          <w:numId w:val="1"/>
        </w:numPr>
        <w:spacing w:line="360" w:lineRule="auto"/>
        <w:rPr>
          <w:sz w:val="20"/>
        </w:rPr>
      </w:pPr>
      <w:r>
        <w:rPr>
          <w:sz w:val="20"/>
        </w:rPr>
        <w:t xml:space="preserve">At age </w:t>
      </w:r>
      <w:r>
        <w:rPr>
          <w:sz w:val="20"/>
        </w:rPr>
        <w:t>7</w:t>
      </w:r>
      <w:r>
        <w:rPr>
          <w:sz w:val="20"/>
        </w:rPr>
        <w:t xml:space="preserve"> education acts as a very</w:t>
      </w:r>
      <w:r>
        <w:rPr>
          <w:sz w:val="20"/>
        </w:rPr>
        <w:t xml:space="preserve"> strong</w:t>
      </w:r>
      <w:r>
        <w:rPr>
          <w:sz w:val="20"/>
        </w:rPr>
        <w:t xml:space="preserve"> protective factor for educated mothers</w:t>
      </w:r>
      <w:r>
        <w:rPr>
          <w:sz w:val="20"/>
        </w:rPr>
        <w:t xml:space="preserve"> (several levels)</w:t>
      </w:r>
      <w:r>
        <w:rPr>
          <w:sz w:val="20"/>
        </w:rPr>
        <w:t>.</w:t>
      </w:r>
      <w:r>
        <w:rPr>
          <w:sz w:val="20"/>
        </w:rPr>
        <w:t xml:space="preserve"> E</w:t>
      </w:r>
      <w:r>
        <w:rPr>
          <w:sz w:val="20"/>
        </w:rPr>
        <w:t xml:space="preserve">ducation helps narrow the gap between those children with educated mothers who smoke and children with </w:t>
      </w:r>
      <w:r>
        <w:rPr>
          <w:sz w:val="20"/>
        </w:rPr>
        <w:t>low</w:t>
      </w:r>
      <w:r>
        <w:rPr>
          <w:sz w:val="20"/>
        </w:rPr>
        <w:t>-educated mothers who do not smoke (education coefficient negative and significant</w:t>
      </w:r>
      <w:r>
        <w:rPr>
          <w:sz w:val="20"/>
        </w:rPr>
        <w:t xml:space="preserve"> at higher levels</w:t>
      </w:r>
      <w:r>
        <w:rPr>
          <w:sz w:val="20"/>
        </w:rPr>
        <w:t>). Moreover, education acts as a strong protective factor as it narrows the gap between those children with highly educated mothers who smoke and children with highly educated mothers who do not smoke (i.e. interaction effect significant).</w:t>
      </w:r>
      <w:r w:rsidR="00262F2B">
        <w:rPr>
          <w:sz w:val="20"/>
        </w:rPr>
        <w:t xml:space="preserve"> However, we must be cautious, as significance levels of interaction term are either 5% or 10% (and some are beyond 10%)</w:t>
      </w:r>
    </w:p>
    <w:p w:rsidR="00551776" w:rsidRDefault="00262F2B" w:rsidP="00B40457">
      <w:pPr>
        <w:pStyle w:val="ListParagraph"/>
        <w:numPr>
          <w:ilvl w:val="1"/>
          <w:numId w:val="1"/>
        </w:numPr>
        <w:spacing w:line="360" w:lineRule="auto"/>
        <w:rPr>
          <w:sz w:val="20"/>
        </w:rPr>
      </w:pPr>
      <w:r>
        <w:rPr>
          <w:sz w:val="20"/>
        </w:rPr>
        <w:t>Interestingly, at age 5 the protective effect of education seems to be mostly driven by internalizing behaviour, whereas at age 7 by externalizing behaviour.</w:t>
      </w:r>
    </w:p>
    <w:p w:rsidR="00B40457" w:rsidRDefault="00B40457" w:rsidP="00B40457">
      <w:pPr>
        <w:pStyle w:val="ListParagraph"/>
        <w:numPr>
          <w:ilvl w:val="0"/>
          <w:numId w:val="1"/>
        </w:numPr>
        <w:spacing w:line="360" w:lineRule="auto"/>
        <w:rPr>
          <w:b/>
          <w:sz w:val="20"/>
        </w:rPr>
      </w:pPr>
      <w:r w:rsidRPr="004B1D12">
        <w:rPr>
          <w:b/>
          <w:sz w:val="20"/>
        </w:rPr>
        <w:t>Therefore, education acts as a</w:t>
      </w:r>
      <w:r>
        <w:rPr>
          <w:b/>
          <w:sz w:val="20"/>
        </w:rPr>
        <w:t xml:space="preserve"> strong</w:t>
      </w:r>
      <w:r w:rsidRPr="004B1D12">
        <w:rPr>
          <w:b/>
          <w:sz w:val="20"/>
        </w:rPr>
        <w:t xml:space="preserve"> protective factor</w:t>
      </w:r>
      <w:r w:rsidR="00262F2B">
        <w:rPr>
          <w:b/>
          <w:sz w:val="20"/>
        </w:rPr>
        <w:t xml:space="preserve"> at age 5 for highly (level 5) educated mothers and at age 7 for moderate to high-educated mothers. </w:t>
      </w:r>
    </w:p>
    <w:p w:rsidR="00B40457" w:rsidRPr="003D35B3" w:rsidRDefault="00B40457" w:rsidP="00B40457">
      <w:pPr>
        <w:pStyle w:val="ListParagraph"/>
        <w:numPr>
          <w:ilvl w:val="0"/>
          <w:numId w:val="1"/>
        </w:numPr>
        <w:spacing w:line="360" w:lineRule="auto"/>
        <w:rPr>
          <w:b/>
          <w:sz w:val="20"/>
        </w:rPr>
      </w:pPr>
      <w:r>
        <w:rPr>
          <w:sz w:val="20"/>
        </w:rPr>
        <w:t xml:space="preserve">No further comments at age 11 are done because the effect of </w:t>
      </w:r>
      <w:r w:rsidR="00262F2B">
        <w:rPr>
          <w:sz w:val="20"/>
        </w:rPr>
        <w:t xml:space="preserve">maternal smoking does not seem to be relevant. </w:t>
      </w:r>
    </w:p>
    <w:p w:rsidR="003E1028" w:rsidRDefault="003E1028" w:rsidP="003E1028">
      <w:pPr>
        <w:spacing w:line="360" w:lineRule="auto"/>
        <w:rPr>
          <w:sz w:val="20"/>
        </w:rPr>
      </w:pPr>
      <w:r w:rsidRPr="0045145C">
        <w:rPr>
          <w:b/>
          <w:sz w:val="20"/>
        </w:rPr>
        <w:t>Income</w:t>
      </w:r>
      <w:r w:rsidRPr="0045145C">
        <w:rPr>
          <w:sz w:val="20"/>
        </w:rPr>
        <w:t>:</w:t>
      </w:r>
    </w:p>
    <w:p w:rsidR="003E1028" w:rsidRDefault="003E1028" w:rsidP="003E1028">
      <w:pPr>
        <w:pStyle w:val="ListParagraph"/>
        <w:numPr>
          <w:ilvl w:val="0"/>
          <w:numId w:val="2"/>
        </w:numPr>
        <w:spacing w:line="360" w:lineRule="auto"/>
        <w:rPr>
          <w:sz w:val="20"/>
        </w:rPr>
      </w:pPr>
      <w:r>
        <w:rPr>
          <w:sz w:val="20"/>
        </w:rPr>
        <w:t>Rationale: those with higher income have more means to solve potential problems associated with smoking.</w:t>
      </w:r>
    </w:p>
    <w:p w:rsidR="003E1028" w:rsidRDefault="003E1028" w:rsidP="003E1028">
      <w:pPr>
        <w:pStyle w:val="ListParagraph"/>
        <w:numPr>
          <w:ilvl w:val="0"/>
          <w:numId w:val="2"/>
        </w:numPr>
        <w:spacing w:line="360" w:lineRule="auto"/>
        <w:rPr>
          <w:sz w:val="20"/>
        </w:rPr>
      </w:pPr>
      <w:r>
        <w:rPr>
          <w:sz w:val="20"/>
        </w:rPr>
        <w:t xml:space="preserve">Results: </w:t>
      </w:r>
    </w:p>
    <w:p w:rsidR="00262F2B" w:rsidRDefault="00262F2B" w:rsidP="00A93A72">
      <w:pPr>
        <w:pStyle w:val="ListParagraph"/>
        <w:numPr>
          <w:ilvl w:val="1"/>
          <w:numId w:val="2"/>
        </w:numPr>
        <w:spacing w:line="360" w:lineRule="auto"/>
        <w:rPr>
          <w:sz w:val="20"/>
        </w:rPr>
      </w:pPr>
      <w:r w:rsidRPr="00262F2B">
        <w:rPr>
          <w:sz w:val="20"/>
        </w:rPr>
        <w:t xml:space="preserve">Both at age 5 and 7 </w:t>
      </w:r>
      <w:r>
        <w:rPr>
          <w:sz w:val="20"/>
        </w:rPr>
        <w:t>i</w:t>
      </w:r>
      <w:r w:rsidRPr="00262F2B">
        <w:rPr>
          <w:sz w:val="20"/>
        </w:rPr>
        <w:t xml:space="preserve">ncome helps narrow the gap in outcomes between children with high-income mothers who smoke and children with low-income mothers who do not smoke. </w:t>
      </w:r>
    </w:p>
    <w:p w:rsidR="00262F2B" w:rsidRDefault="00262F2B" w:rsidP="00A93A72">
      <w:pPr>
        <w:pStyle w:val="ListParagraph"/>
        <w:numPr>
          <w:ilvl w:val="1"/>
          <w:numId w:val="2"/>
        </w:numPr>
        <w:spacing w:line="360" w:lineRule="auto"/>
        <w:rPr>
          <w:sz w:val="20"/>
        </w:rPr>
      </w:pPr>
      <w:r>
        <w:rPr>
          <w:sz w:val="20"/>
        </w:rPr>
        <w:lastRenderedPageBreak/>
        <w:t>However, income does not act as a strong protective factor. That is, it does not help narrowing the gap between children with high-income mothers who smoke and who do not smoke</w:t>
      </w:r>
      <w:r w:rsidR="0045145C">
        <w:rPr>
          <w:sz w:val="20"/>
        </w:rPr>
        <w:t xml:space="preserve"> (i.e. interaction effects are </w:t>
      </w:r>
      <w:proofErr w:type="spellStart"/>
      <w:r w:rsidR="0045145C">
        <w:rPr>
          <w:sz w:val="20"/>
        </w:rPr>
        <w:t>non significant</w:t>
      </w:r>
      <w:proofErr w:type="spellEnd"/>
      <w:r w:rsidR="0045145C">
        <w:rPr>
          <w:sz w:val="20"/>
        </w:rPr>
        <w:t>).</w:t>
      </w:r>
    </w:p>
    <w:p w:rsidR="00664E49" w:rsidRPr="00262F2B" w:rsidRDefault="0045145C" w:rsidP="00A93A72">
      <w:pPr>
        <w:pStyle w:val="ListParagraph"/>
        <w:numPr>
          <w:ilvl w:val="1"/>
          <w:numId w:val="2"/>
        </w:numPr>
        <w:spacing w:line="360" w:lineRule="auto"/>
        <w:rPr>
          <w:sz w:val="20"/>
        </w:rPr>
      </w:pPr>
      <w:r>
        <w:rPr>
          <w:sz w:val="20"/>
        </w:rPr>
        <w:t xml:space="preserve">Effect mostly driven by externalizing behaviour. </w:t>
      </w:r>
    </w:p>
    <w:p w:rsidR="00664E49" w:rsidRDefault="00664E49" w:rsidP="00664E49">
      <w:pPr>
        <w:pStyle w:val="ListParagraph"/>
        <w:numPr>
          <w:ilvl w:val="0"/>
          <w:numId w:val="2"/>
        </w:numPr>
        <w:spacing w:line="360" w:lineRule="auto"/>
        <w:rPr>
          <w:b/>
          <w:sz w:val="20"/>
        </w:rPr>
      </w:pPr>
      <w:r>
        <w:rPr>
          <w:sz w:val="20"/>
        </w:rPr>
        <w:t xml:space="preserve">So </w:t>
      </w:r>
      <w:r w:rsidRPr="00EC227F">
        <w:rPr>
          <w:b/>
          <w:sz w:val="20"/>
        </w:rPr>
        <w:t xml:space="preserve">income </w:t>
      </w:r>
      <w:r w:rsidR="0045145C">
        <w:rPr>
          <w:b/>
          <w:sz w:val="20"/>
        </w:rPr>
        <w:t>does not act</w:t>
      </w:r>
      <w:r w:rsidRPr="00EC227F">
        <w:rPr>
          <w:b/>
          <w:sz w:val="20"/>
        </w:rPr>
        <w:t xml:space="preserve"> as a</w:t>
      </w:r>
      <w:r w:rsidR="0045145C">
        <w:rPr>
          <w:b/>
          <w:sz w:val="20"/>
        </w:rPr>
        <w:t xml:space="preserve"> strong</w:t>
      </w:r>
      <w:r w:rsidRPr="00EC227F">
        <w:rPr>
          <w:b/>
          <w:sz w:val="20"/>
        </w:rPr>
        <w:t xml:space="preserve"> protective factor</w:t>
      </w:r>
      <w:r w:rsidR="00EC227F">
        <w:rPr>
          <w:b/>
          <w:sz w:val="20"/>
        </w:rPr>
        <w:t xml:space="preserve"> for smoking</w:t>
      </w:r>
      <w:r w:rsidR="0045145C">
        <w:rPr>
          <w:b/>
          <w:sz w:val="20"/>
        </w:rPr>
        <w:t xml:space="preserve">, although it helps narrowing the gap between children with high-income mothers who smoke and low-income mothers who do not smoke. </w:t>
      </w:r>
    </w:p>
    <w:p w:rsidR="00FE65D3" w:rsidRDefault="00FE65D3" w:rsidP="00FE65D3">
      <w:pPr>
        <w:spacing w:line="360" w:lineRule="auto"/>
        <w:rPr>
          <w:sz w:val="20"/>
        </w:rPr>
      </w:pPr>
      <w:r>
        <w:rPr>
          <w:b/>
          <w:sz w:val="20"/>
        </w:rPr>
        <w:t>Child stimulation</w:t>
      </w:r>
      <w:r w:rsidRPr="00FE65D3">
        <w:rPr>
          <w:sz w:val="20"/>
        </w:rPr>
        <w:t>:</w:t>
      </w:r>
    </w:p>
    <w:p w:rsidR="00FE65D3" w:rsidRDefault="00FE65D3" w:rsidP="00FE65D3">
      <w:pPr>
        <w:pStyle w:val="ListParagraph"/>
        <w:numPr>
          <w:ilvl w:val="0"/>
          <w:numId w:val="8"/>
        </w:numPr>
        <w:spacing w:line="360" w:lineRule="auto"/>
        <w:rPr>
          <w:sz w:val="20"/>
        </w:rPr>
      </w:pPr>
      <w:r>
        <w:rPr>
          <w:sz w:val="20"/>
        </w:rPr>
        <w:t xml:space="preserve">Rationale: parents who give importance to child stimulation may offset the negative child development behaviours caused by smoking by stimulating more the child at an earlier age. </w:t>
      </w:r>
    </w:p>
    <w:p w:rsidR="00FE65D3" w:rsidRPr="00FE65D3" w:rsidRDefault="00FE65D3" w:rsidP="00FE65D3">
      <w:pPr>
        <w:pStyle w:val="ListParagraph"/>
        <w:numPr>
          <w:ilvl w:val="0"/>
          <w:numId w:val="8"/>
        </w:numPr>
        <w:spacing w:line="360" w:lineRule="auto"/>
        <w:rPr>
          <w:sz w:val="20"/>
        </w:rPr>
      </w:pPr>
      <w:r>
        <w:rPr>
          <w:sz w:val="20"/>
        </w:rPr>
        <w:t xml:space="preserve">Results: </w:t>
      </w:r>
      <w:r w:rsidRPr="00FE65D3">
        <w:rPr>
          <w:b/>
          <w:sz w:val="20"/>
        </w:rPr>
        <w:t>no effect at all.</w:t>
      </w:r>
      <w:r>
        <w:rPr>
          <w:sz w:val="20"/>
        </w:rPr>
        <w:t xml:space="preserve"> Neither the smoking coefficient nor the child stimulation interaction term with smoking are significant.</w:t>
      </w:r>
    </w:p>
    <w:p w:rsidR="00D97CA2" w:rsidRDefault="00D97CA2" w:rsidP="00D97CA2">
      <w:pPr>
        <w:spacing w:line="360" w:lineRule="auto"/>
        <w:rPr>
          <w:sz w:val="20"/>
        </w:rPr>
      </w:pPr>
    </w:p>
    <w:p w:rsidR="008E1B79" w:rsidRPr="00D97CA2" w:rsidRDefault="008E1B79" w:rsidP="008E1B79">
      <w:pPr>
        <w:pBdr>
          <w:bottom w:val="single" w:sz="4" w:space="1" w:color="auto"/>
        </w:pBdr>
        <w:spacing w:line="360" w:lineRule="auto"/>
        <w:rPr>
          <w:b/>
          <w:sz w:val="20"/>
        </w:rPr>
      </w:pPr>
      <w:r>
        <w:rPr>
          <w:b/>
          <w:sz w:val="20"/>
        </w:rPr>
        <w:t>LBW</w:t>
      </w:r>
      <w:r w:rsidRPr="00D97CA2">
        <w:rPr>
          <w:b/>
          <w:sz w:val="20"/>
        </w:rPr>
        <w:t xml:space="preserve"> protective factors</w:t>
      </w:r>
    </w:p>
    <w:p w:rsidR="008E1B79" w:rsidRPr="00BA1C6A" w:rsidRDefault="008E1B79" w:rsidP="008E1B79">
      <w:pPr>
        <w:spacing w:line="360" w:lineRule="auto"/>
        <w:rPr>
          <w:sz w:val="20"/>
        </w:rPr>
      </w:pPr>
      <w:r w:rsidRPr="00BA1C6A">
        <w:rPr>
          <w:b/>
          <w:sz w:val="20"/>
        </w:rPr>
        <w:t>Education</w:t>
      </w:r>
      <w:r w:rsidR="0045145C">
        <w:rPr>
          <w:b/>
          <w:sz w:val="20"/>
        </w:rPr>
        <w:t xml:space="preserve"> and income</w:t>
      </w:r>
      <w:r w:rsidRPr="00BA1C6A">
        <w:rPr>
          <w:sz w:val="20"/>
        </w:rPr>
        <w:t>:</w:t>
      </w:r>
    </w:p>
    <w:p w:rsidR="008E1B79" w:rsidRDefault="008E1B79" w:rsidP="008E1B79">
      <w:pPr>
        <w:pStyle w:val="ListParagraph"/>
        <w:numPr>
          <w:ilvl w:val="0"/>
          <w:numId w:val="1"/>
        </w:numPr>
        <w:spacing w:line="360" w:lineRule="auto"/>
        <w:rPr>
          <w:sz w:val="20"/>
        </w:rPr>
      </w:pPr>
      <w:r w:rsidRPr="00BA1C6A">
        <w:rPr>
          <w:sz w:val="20"/>
        </w:rPr>
        <w:t xml:space="preserve">Rationale: highly educated </w:t>
      </w:r>
      <w:r w:rsidR="006F7578">
        <w:rPr>
          <w:sz w:val="20"/>
        </w:rPr>
        <w:t xml:space="preserve">or high-income </w:t>
      </w:r>
      <w:r w:rsidRPr="00BA1C6A">
        <w:rPr>
          <w:sz w:val="20"/>
        </w:rPr>
        <w:t xml:space="preserve">mothers who have </w:t>
      </w:r>
      <w:r>
        <w:rPr>
          <w:sz w:val="20"/>
        </w:rPr>
        <w:t>had LBW child</w:t>
      </w:r>
      <w:r w:rsidRPr="00BA1C6A">
        <w:rPr>
          <w:sz w:val="20"/>
        </w:rPr>
        <w:t xml:space="preserve"> may do more to compensate for the negative effects, as they may be more aware</w:t>
      </w:r>
      <w:r w:rsidR="006F7578">
        <w:rPr>
          <w:sz w:val="20"/>
        </w:rPr>
        <w:t xml:space="preserve"> or have more means to compensate for</w:t>
      </w:r>
      <w:r w:rsidRPr="00BA1C6A">
        <w:rPr>
          <w:sz w:val="20"/>
        </w:rPr>
        <w:t xml:space="preserve"> the negative effects</w:t>
      </w:r>
      <w:r>
        <w:rPr>
          <w:sz w:val="20"/>
        </w:rPr>
        <w:t>.</w:t>
      </w:r>
    </w:p>
    <w:p w:rsidR="00C04E50" w:rsidRDefault="008E1B79" w:rsidP="008E1B79">
      <w:pPr>
        <w:pStyle w:val="ListParagraph"/>
        <w:numPr>
          <w:ilvl w:val="0"/>
          <w:numId w:val="1"/>
        </w:numPr>
        <w:spacing w:line="360" w:lineRule="auto"/>
        <w:rPr>
          <w:sz w:val="20"/>
        </w:rPr>
      </w:pPr>
      <w:r>
        <w:rPr>
          <w:sz w:val="20"/>
        </w:rPr>
        <w:t xml:space="preserve">Results: </w:t>
      </w:r>
    </w:p>
    <w:p w:rsidR="00664A54" w:rsidRDefault="0045145C" w:rsidP="00C04E50">
      <w:pPr>
        <w:pStyle w:val="ListParagraph"/>
        <w:numPr>
          <w:ilvl w:val="1"/>
          <w:numId w:val="1"/>
        </w:numPr>
        <w:spacing w:line="360" w:lineRule="auto"/>
        <w:rPr>
          <w:sz w:val="20"/>
        </w:rPr>
      </w:pPr>
      <w:r>
        <w:rPr>
          <w:sz w:val="20"/>
        </w:rPr>
        <w:t xml:space="preserve">Low birth weight coefficient is </w:t>
      </w:r>
      <w:r w:rsidRPr="00FE65D3">
        <w:rPr>
          <w:b/>
          <w:sz w:val="20"/>
        </w:rPr>
        <w:t>not</w:t>
      </w:r>
      <w:r>
        <w:rPr>
          <w:sz w:val="20"/>
        </w:rPr>
        <w:t xml:space="preserve"> statistically significant at any age, nor is the interaction effect with either education or income. Therefore, no further comments on education or income as a protective factor for low birth weight are made. </w:t>
      </w:r>
    </w:p>
    <w:p w:rsidR="00141B3E" w:rsidRDefault="00141B3E" w:rsidP="00141B3E">
      <w:pPr>
        <w:spacing w:line="360" w:lineRule="auto"/>
        <w:rPr>
          <w:b/>
          <w:sz w:val="20"/>
        </w:rPr>
      </w:pPr>
      <w:r w:rsidRPr="00141B3E">
        <w:rPr>
          <w:b/>
          <w:sz w:val="20"/>
        </w:rPr>
        <w:t>Importance of child stimulation</w:t>
      </w:r>
    </w:p>
    <w:p w:rsidR="00D97CA2" w:rsidRDefault="006F7578" w:rsidP="0045145C">
      <w:pPr>
        <w:pStyle w:val="ListParagraph"/>
        <w:numPr>
          <w:ilvl w:val="0"/>
          <w:numId w:val="7"/>
        </w:numPr>
        <w:spacing w:line="360" w:lineRule="auto"/>
        <w:rPr>
          <w:sz w:val="20"/>
        </w:rPr>
      </w:pPr>
      <w:r>
        <w:rPr>
          <w:sz w:val="20"/>
        </w:rPr>
        <w:t xml:space="preserve">Rationale: </w:t>
      </w:r>
      <w:r w:rsidR="00E67246">
        <w:rPr>
          <w:sz w:val="20"/>
        </w:rPr>
        <w:t>parents who think that child stimulation is important for child development may be more prone to stimulate their children at a younger age and offset the effects of low birth weight.</w:t>
      </w:r>
    </w:p>
    <w:p w:rsidR="00E67246" w:rsidRDefault="00E67246" w:rsidP="0045145C">
      <w:pPr>
        <w:pStyle w:val="ListParagraph"/>
        <w:numPr>
          <w:ilvl w:val="0"/>
          <w:numId w:val="7"/>
        </w:numPr>
        <w:spacing w:line="360" w:lineRule="auto"/>
        <w:rPr>
          <w:sz w:val="20"/>
        </w:rPr>
      </w:pPr>
      <w:r>
        <w:rPr>
          <w:sz w:val="20"/>
        </w:rPr>
        <w:t>Results:</w:t>
      </w:r>
    </w:p>
    <w:p w:rsidR="00E67246" w:rsidRDefault="00E67246" w:rsidP="00E67246">
      <w:pPr>
        <w:pStyle w:val="ListParagraph"/>
        <w:numPr>
          <w:ilvl w:val="1"/>
          <w:numId w:val="7"/>
        </w:numPr>
        <w:spacing w:line="360" w:lineRule="auto"/>
        <w:rPr>
          <w:sz w:val="20"/>
        </w:rPr>
      </w:pPr>
      <w:r>
        <w:rPr>
          <w:sz w:val="20"/>
        </w:rPr>
        <w:t xml:space="preserve">Low birth weight </w:t>
      </w:r>
      <w:r w:rsidR="00B84F83">
        <w:rPr>
          <w:sz w:val="20"/>
        </w:rPr>
        <w:t>is significant</w:t>
      </w:r>
      <w:r>
        <w:rPr>
          <w:sz w:val="20"/>
        </w:rPr>
        <w:t xml:space="preserve"> at age 5 and 11. </w:t>
      </w:r>
      <w:r w:rsidR="00B84F83">
        <w:rPr>
          <w:sz w:val="20"/>
        </w:rPr>
        <w:t>L</w:t>
      </w:r>
      <w:r>
        <w:rPr>
          <w:sz w:val="20"/>
        </w:rPr>
        <w:t xml:space="preserve">ooking at the components of SDQ, we see that the results at age 5 are driven by externalizing behaviour, the results at age 7 by internalizing behaviour and at age 11 by </w:t>
      </w:r>
      <w:r w:rsidR="00B448BE">
        <w:rPr>
          <w:sz w:val="20"/>
        </w:rPr>
        <w:t>internalizing behaviour as well</w:t>
      </w:r>
      <w:r>
        <w:rPr>
          <w:sz w:val="20"/>
        </w:rPr>
        <w:t>. So we will analyse the effect of child stimulation as a protective factor by age:</w:t>
      </w:r>
    </w:p>
    <w:p w:rsidR="00E67246" w:rsidRDefault="00E67246" w:rsidP="00E67246">
      <w:pPr>
        <w:pStyle w:val="ListParagraph"/>
        <w:numPr>
          <w:ilvl w:val="2"/>
          <w:numId w:val="7"/>
        </w:numPr>
        <w:spacing w:line="360" w:lineRule="auto"/>
        <w:rPr>
          <w:sz w:val="20"/>
        </w:rPr>
      </w:pPr>
      <w:r>
        <w:rPr>
          <w:sz w:val="20"/>
        </w:rPr>
        <w:t>At age 5</w:t>
      </w:r>
      <w:r w:rsidR="00B448BE">
        <w:rPr>
          <w:sz w:val="20"/>
        </w:rPr>
        <w:t xml:space="preserve"> and 11 there is a similar story, although one refers to externalizing behaviour and the other one to internalizing behaviour</w:t>
      </w:r>
      <w:r>
        <w:rPr>
          <w:sz w:val="20"/>
        </w:rPr>
        <w:t xml:space="preserve">: child stimulation acts as a protective factor for those children whose parent agrees or strongly agrees with the statement. That is, children who have low birth weight and parents who agree with </w:t>
      </w:r>
      <w:r>
        <w:rPr>
          <w:sz w:val="20"/>
        </w:rPr>
        <w:lastRenderedPageBreak/>
        <w:t>the stimulation statement have similar levels of total difficulties scores than children with no low birth weight with parents that agree with the statement</w:t>
      </w:r>
      <w:r w:rsidR="00B448BE">
        <w:rPr>
          <w:sz w:val="20"/>
        </w:rPr>
        <w:t>.</w:t>
      </w:r>
    </w:p>
    <w:p w:rsidR="00B448BE" w:rsidRDefault="00B448BE" w:rsidP="00E67246">
      <w:pPr>
        <w:pStyle w:val="ListParagraph"/>
        <w:numPr>
          <w:ilvl w:val="2"/>
          <w:numId w:val="7"/>
        </w:numPr>
        <w:spacing w:line="360" w:lineRule="auto"/>
        <w:rPr>
          <w:sz w:val="20"/>
        </w:rPr>
      </w:pPr>
      <w:r>
        <w:rPr>
          <w:sz w:val="20"/>
        </w:rPr>
        <w:t>At age 7, interestingly, low birth weight decreases internalizing behaviour in a significant way, but again, child stimulation neutralizes the effect (we can’t really say it acts as a protective factor, as it undo the positive effect of low birth weight on child behaviour).</w:t>
      </w:r>
    </w:p>
    <w:p w:rsidR="00B448BE" w:rsidRPr="0045145C" w:rsidRDefault="00B448BE" w:rsidP="00B448BE">
      <w:pPr>
        <w:pStyle w:val="ListParagraph"/>
        <w:numPr>
          <w:ilvl w:val="0"/>
          <w:numId w:val="7"/>
        </w:numPr>
        <w:spacing w:line="360" w:lineRule="auto"/>
        <w:rPr>
          <w:sz w:val="20"/>
        </w:rPr>
      </w:pPr>
      <w:r>
        <w:rPr>
          <w:sz w:val="20"/>
        </w:rPr>
        <w:t xml:space="preserve">Therefore, we conclude that </w:t>
      </w:r>
      <w:r w:rsidRPr="00B448BE">
        <w:rPr>
          <w:b/>
          <w:sz w:val="20"/>
        </w:rPr>
        <w:t>at age 5 and 11 child stimulation acts as a very strong protective factor for low birth weight</w:t>
      </w:r>
      <w:r>
        <w:rPr>
          <w:sz w:val="20"/>
        </w:rPr>
        <w:t xml:space="preserve">. </w:t>
      </w:r>
    </w:p>
    <w:p w:rsidR="00625808" w:rsidRPr="00234F31" w:rsidRDefault="00625808" w:rsidP="00625808">
      <w:pPr>
        <w:pBdr>
          <w:bottom w:val="single" w:sz="4" w:space="1" w:color="auto"/>
        </w:pBdr>
        <w:spacing w:line="360" w:lineRule="auto"/>
        <w:rPr>
          <w:b/>
          <w:sz w:val="20"/>
        </w:rPr>
      </w:pPr>
      <w:r w:rsidRPr="00234F31">
        <w:rPr>
          <w:b/>
          <w:sz w:val="20"/>
        </w:rPr>
        <w:t>Mother’s mental health (Kessler) protective factors</w:t>
      </w:r>
    </w:p>
    <w:p w:rsidR="00625808" w:rsidRDefault="00625808" w:rsidP="00625808">
      <w:pPr>
        <w:spacing w:line="360" w:lineRule="auto"/>
        <w:rPr>
          <w:sz w:val="20"/>
        </w:rPr>
      </w:pPr>
      <w:r w:rsidRPr="00B448BE">
        <w:rPr>
          <w:b/>
          <w:sz w:val="20"/>
        </w:rPr>
        <w:t>Education</w:t>
      </w:r>
      <w:r w:rsidRPr="00B448BE">
        <w:rPr>
          <w:sz w:val="20"/>
        </w:rPr>
        <w:t>:</w:t>
      </w:r>
    </w:p>
    <w:p w:rsidR="00234F31" w:rsidRDefault="00234F31" w:rsidP="00234F31">
      <w:pPr>
        <w:pStyle w:val="ListParagraph"/>
        <w:numPr>
          <w:ilvl w:val="0"/>
          <w:numId w:val="5"/>
        </w:numPr>
        <w:spacing w:line="360" w:lineRule="auto"/>
        <w:rPr>
          <w:sz w:val="20"/>
        </w:rPr>
      </w:pPr>
      <w:r>
        <w:rPr>
          <w:sz w:val="20"/>
        </w:rPr>
        <w:t xml:space="preserve">Rationale: </w:t>
      </w:r>
      <w:r w:rsidRPr="00BA1C6A">
        <w:rPr>
          <w:sz w:val="20"/>
        </w:rPr>
        <w:t xml:space="preserve">highly educated mothers who have </w:t>
      </w:r>
      <w:r>
        <w:rPr>
          <w:sz w:val="20"/>
        </w:rPr>
        <w:t xml:space="preserve">had </w:t>
      </w:r>
      <w:r>
        <w:rPr>
          <w:sz w:val="20"/>
        </w:rPr>
        <w:t>mental health problems</w:t>
      </w:r>
      <w:r>
        <w:rPr>
          <w:sz w:val="20"/>
        </w:rPr>
        <w:t xml:space="preserve"> </w:t>
      </w:r>
      <w:r w:rsidRPr="00BA1C6A">
        <w:rPr>
          <w:sz w:val="20"/>
        </w:rPr>
        <w:t>may do more to compensate for the negative effects, as they may be more aware of the negative effects</w:t>
      </w:r>
      <w:r>
        <w:rPr>
          <w:sz w:val="20"/>
        </w:rPr>
        <w:t>.</w:t>
      </w:r>
    </w:p>
    <w:p w:rsidR="00234F31" w:rsidRDefault="00234F31" w:rsidP="00234F31">
      <w:pPr>
        <w:pStyle w:val="ListParagraph"/>
        <w:numPr>
          <w:ilvl w:val="0"/>
          <w:numId w:val="5"/>
        </w:numPr>
        <w:spacing w:line="360" w:lineRule="auto"/>
        <w:rPr>
          <w:sz w:val="20"/>
        </w:rPr>
      </w:pPr>
      <w:r>
        <w:rPr>
          <w:sz w:val="20"/>
        </w:rPr>
        <w:t>Results:</w:t>
      </w:r>
    </w:p>
    <w:p w:rsidR="00234F31" w:rsidRDefault="00234F31" w:rsidP="00234F31">
      <w:pPr>
        <w:pStyle w:val="ListParagraph"/>
        <w:numPr>
          <w:ilvl w:val="1"/>
          <w:numId w:val="5"/>
        </w:numPr>
        <w:spacing w:line="360" w:lineRule="auto"/>
        <w:rPr>
          <w:sz w:val="20"/>
        </w:rPr>
      </w:pPr>
      <w:r>
        <w:rPr>
          <w:sz w:val="20"/>
        </w:rPr>
        <w:t xml:space="preserve">Mother’s mental </w:t>
      </w:r>
      <w:r w:rsidR="0051293D">
        <w:rPr>
          <w:sz w:val="20"/>
        </w:rPr>
        <w:t>health coeff</w:t>
      </w:r>
      <w:r w:rsidR="00B84F83">
        <w:rPr>
          <w:sz w:val="20"/>
        </w:rPr>
        <w:t>icient significant and positive</w:t>
      </w:r>
      <w:r>
        <w:rPr>
          <w:sz w:val="20"/>
        </w:rPr>
        <w:t xml:space="preserve">. </w:t>
      </w:r>
    </w:p>
    <w:p w:rsidR="00234F31" w:rsidRDefault="0051293D" w:rsidP="00234F31">
      <w:pPr>
        <w:pStyle w:val="ListParagraph"/>
        <w:numPr>
          <w:ilvl w:val="1"/>
          <w:numId w:val="5"/>
        </w:numPr>
        <w:spacing w:line="360" w:lineRule="auto"/>
        <w:rPr>
          <w:sz w:val="20"/>
        </w:rPr>
      </w:pPr>
      <w:r>
        <w:rPr>
          <w:sz w:val="20"/>
        </w:rPr>
        <w:t>Education</w:t>
      </w:r>
      <w:r w:rsidR="004B1D12">
        <w:rPr>
          <w:sz w:val="20"/>
        </w:rPr>
        <w:t xml:space="preserve"> helps narrow the gap between those children with educated mothers and mental health issues and children with non-educated mothers with no-mental health issues. </w:t>
      </w:r>
      <w:r>
        <w:rPr>
          <w:sz w:val="20"/>
        </w:rPr>
        <w:t>(</w:t>
      </w:r>
      <w:proofErr w:type="gramStart"/>
      <w:r>
        <w:rPr>
          <w:sz w:val="20"/>
        </w:rPr>
        <w:t>education</w:t>
      </w:r>
      <w:proofErr w:type="gramEnd"/>
      <w:r>
        <w:rPr>
          <w:sz w:val="20"/>
        </w:rPr>
        <w:t xml:space="preserve"> coefficient negative and significant).</w:t>
      </w:r>
    </w:p>
    <w:p w:rsidR="0051293D" w:rsidRDefault="0051293D" w:rsidP="00234F31">
      <w:pPr>
        <w:pStyle w:val="ListParagraph"/>
        <w:numPr>
          <w:ilvl w:val="1"/>
          <w:numId w:val="5"/>
        </w:numPr>
        <w:spacing w:line="360" w:lineRule="auto"/>
        <w:rPr>
          <w:sz w:val="20"/>
        </w:rPr>
      </w:pPr>
      <w:r>
        <w:rPr>
          <w:sz w:val="20"/>
        </w:rPr>
        <w:t xml:space="preserve">However, </w:t>
      </w:r>
      <w:r w:rsidR="004B1D12">
        <w:rPr>
          <w:sz w:val="20"/>
        </w:rPr>
        <w:t xml:space="preserve">education does not entirely act as a protective factor, as the interaction effect is insignificant, suggesting that there is still a gap in total difficulties score between those children with highly educated mothers who experience mental health issues and children with highly educated mothers with no mental health issues. </w:t>
      </w:r>
    </w:p>
    <w:p w:rsidR="00425045" w:rsidRDefault="00425045" w:rsidP="00234F31">
      <w:pPr>
        <w:pStyle w:val="ListParagraph"/>
        <w:numPr>
          <w:ilvl w:val="1"/>
          <w:numId w:val="5"/>
        </w:numPr>
        <w:spacing w:line="360" w:lineRule="auto"/>
        <w:rPr>
          <w:sz w:val="20"/>
        </w:rPr>
      </w:pPr>
      <w:r>
        <w:rPr>
          <w:sz w:val="20"/>
        </w:rPr>
        <w:t>The effects are driven mostly by externalizing behaviour.</w:t>
      </w:r>
    </w:p>
    <w:p w:rsidR="0051293D" w:rsidRPr="004B1D12" w:rsidRDefault="0051293D" w:rsidP="0051293D">
      <w:pPr>
        <w:pStyle w:val="ListParagraph"/>
        <w:numPr>
          <w:ilvl w:val="0"/>
          <w:numId w:val="5"/>
        </w:numPr>
        <w:spacing w:line="360" w:lineRule="auto"/>
        <w:rPr>
          <w:b/>
          <w:sz w:val="20"/>
        </w:rPr>
      </w:pPr>
      <w:r w:rsidRPr="004B1D12">
        <w:rPr>
          <w:b/>
          <w:sz w:val="20"/>
        </w:rPr>
        <w:t xml:space="preserve">Therefore, education acts </w:t>
      </w:r>
      <w:r w:rsidR="004B1D12" w:rsidRPr="004B1D12">
        <w:rPr>
          <w:b/>
          <w:sz w:val="20"/>
        </w:rPr>
        <w:t>only partially as</w:t>
      </w:r>
      <w:r w:rsidRPr="004B1D12">
        <w:rPr>
          <w:b/>
          <w:sz w:val="20"/>
        </w:rPr>
        <w:t xml:space="preserve"> a protective factor</w:t>
      </w:r>
      <w:r w:rsidR="004B1D12" w:rsidRPr="004B1D12">
        <w:rPr>
          <w:b/>
          <w:sz w:val="20"/>
        </w:rPr>
        <w:t>.</w:t>
      </w:r>
    </w:p>
    <w:p w:rsidR="00104FBD" w:rsidRDefault="00104FBD" w:rsidP="00625808">
      <w:pPr>
        <w:spacing w:line="360" w:lineRule="auto"/>
        <w:rPr>
          <w:b/>
          <w:sz w:val="20"/>
        </w:rPr>
      </w:pPr>
      <w:r w:rsidRPr="00B448BE">
        <w:rPr>
          <w:b/>
          <w:sz w:val="20"/>
        </w:rPr>
        <w:t>Income</w:t>
      </w:r>
    </w:p>
    <w:p w:rsidR="00425045" w:rsidRDefault="00425045" w:rsidP="00425045">
      <w:pPr>
        <w:pStyle w:val="ListParagraph"/>
        <w:numPr>
          <w:ilvl w:val="0"/>
          <w:numId w:val="1"/>
        </w:numPr>
        <w:spacing w:line="360" w:lineRule="auto"/>
        <w:rPr>
          <w:sz w:val="20"/>
        </w:rPr>
      </w:pPr>
      <w:r>
        <w:rPr>
          <w:sz w:val="20"/>
        </w:rPr>
        <w:t>Rationale: high income</w:t>
      </w:r>
      <w:r w:rsidRPr="00BA1C6A">
        <w:rPr>
          <w:sz w:val="20"/>
        </w:rPr>
        <w:t xml:space="preserve"> mothers who have </w:t>
      </w:r>
      <w:r>
        <w:rPr>
          <w:sz w:val="20"/>
        </w:rPr>
        <w:t xml:space="preserve">had </w:t>
      </w:r>
      <w:r>
        <w:rPr>
          <w:sz w:val="20"/>
        </w:rPr>
        <w:t>mental health problems</w:t>
      </w:r>
      <w:r>
        <w:rPr>
          <w:sz w:val="20"/>
        </w:rPr>
        <w:t xml:space="preserve"> </w:t>
      </w:r>
      <w:r w:rsidRPr="00BA1C6A">
        <w:rPr>
          <w:sz w:val="20"/>
        </w:rPr>
        <w:t xml:space="preserve">may do more to compensate for the negative effects, as they </w:t>
      </w:r>
      <w:r>
        <w:rPr>
          <w:sz w:val="20"/>
        </w:rPr>
        <w:t>have more income to invest on child development.</w:t>
      </w:r>
    </w:p>
    <w:p w:rsidR="00425045" w:rsidRDefault="00425045" w:rsidP="00425045">
      <w:pPr>
        <w:pStyle w:val="ListParagraph"/>
        <w:numPr>
          <w:ilvl w:val="0"/>
          <w:numId w:val="1"/>
        </w:numPr>
        <w:spacing w:line="360" w:lineRule="auto"/>
        <w:rPr>
          <w:sz w:val="20"/>
        </w:rPr>
      </w:pPr>
      <w:r>
        <w:rPr>
          <w:sz w:val="20"/>
        </w:rPr>
        <w:t>Result:</w:t>
      </w:r>
    </w:p>
    <w:p w:rsidR="00425045" w:rsidRDefault="00425045" w:rsidP="00425045">
      <w:pPr>
        <w:pStyle w:val="ListParagraph"/>
        <w:numPr>
          <w:ilvl w:val="1"/>
          <w:numId w:val="1"/>
        </w:numPr>
        <w:spacing w:line="360" w:lineRule="auto"/>
        <w:rPr>
          <w:sz w:val="20"/>
        </w:rPr>
      </w:pPr>
      <w:r>
        <w:rPr>
          <w:sz w:val="20"/>
        </w:rPr>
        <w:t>Mother’s mental health coeff</w:t>
      </w:r>
      <w:r w:rsidR="00B84F83">
        <w:rPr>
          <w:sz w:val="20"/>
        </w:rPr>
        <w:t>icient significant and positive</w:t>
      </w:r>
      <w:r>
        <w:rPr>
          <w:sz w:val="20"/>
        </w:rPr>
        <w:t xml:space="preserve">. </w:t>
      </w:r>
    </w:p>
    <w:p w:rsidR="00425045" w:rsidRDefault="00425045" w:rsidP="00425045">
      <w:pPr>
        <w:pStyle w:val="ListParagraph"/>
        <w:numPr>
          <w:ilvl w:val="1"/>
          <w:numId w:val="1"/>
        </w:numPr>
        <w:spacing w:line="360" w:lineRule="auto"/>
        <w:rPr>
          <w:sz w:val="20"/>
        </w:rPr>
      </w:pPr>
      <w:r>
        <w:rPr>
          <w:sz w:val="20"/>
        </w:rPr>
        <w:t>Income</w:t>
      </w:r>
      <w:r>
        <w:rPr>
          <w:sz w:val="20"/>
        </w:rPr>
        <w:t xml:space="preserve"> helps narrow the gap between those children with </w:t>
      </w:r>
      <w:r>
        <w:rPr>
          <w:sz w:val="20"/>
        </w:rPr>
        <w:t>high-income</w:t>
      </w:r>
      <w:r>
        <w:rPr>
          <w:sz w:val="20"/>
        </w:rPr>
        <w:t xml:space="preserve"> mothers and mental health issues and children with </w:t>
      </w:r>
      <w:r>
        <w:rPr>
          <w:sz w:val="20"/>
        </w:rPr>
        <w:t>low-income</w:t>
      </w:r>
      <w:r>
        <w:rPr>
          <w:sz w:val="20"/>
        </w:rPr>
        <w:t xml:space="preserve"> mothers with no-mental health issues. (</w:t>
      </w:r>
      <w:proofErr w:type="gramStart"/>
      <w:r w:rsidR="004D0CBB">
        <w:rPr>
          <w:sz w:val="20"/>
        </w:rPr>
        <w:t>income</w:t>
      </w:r>
      <w:proofErr w:type="gramEnd"/>
      <w:r>
        <w:rPr>
          <w:sz w:val="20"/>
        </w:rPr>
        <w:t xml:space="preserve"> coefficient negative and significant).</w:t>
      </w:r>
    </w:p>
    <w:p w:rsidR="00425045" w:rsidRDefault="00425045" w:rsidP="00425045">
      <w:pPr>
        <w:pStyle w:val="ListParagraph"/>
        <w:numPr>
          <w:ilvl w:val="1"/>
          <w:numId w:val="1"/>
        </w:numPr>
        <w:spacing w:line="360" w:lineRule="auto"/>
        <w:rPr>
          <w:sz w:val="20"/>
        </w:rPr>
      </w:pPr>
      <w:r>
        <w:rPr>
          <w:sz w:val="20"/>
        </w:rPr>
        <w:t xml:space="preserve">However, </w:t>
      </w:r>
      <w:r>
        <w:rPr>
          <w:sz w:val="20"/>
        </w:rPr>
        <w:t>income</w:t>
      </w:r>
      <w:r>
        <w:rPr>
          <w:sz w:val="20"/>
        </w:rPr>
        <w:t xml:space="preserve"> does not entirely act as a protective factor, as the interaction effect is insignificant, suggesting that there is still a gap in total difficulties score between those children with </w:t>
      </w:r>
      <w:r>
        <w:rPr>
          <w:sz w:val="20"/>
        </w:rPr>
        <w:t>high-income</w:t>
      </w:r>
      <w:r>
        <w:rPr>
          <w:sz w:val="20"/>
        </w:rPr>
        <w:t xml:space="preserve"> mothers who experience mental health issues and children with </w:t>
      </w:r>
      <w:r>
        <w:rPr>
          <w:sz w:val="20"/>
        </w:rPr>
        <w:t>high-income</w:t>
      </w:r>
      <w:r>
        <w:rPr>
          <w:sz w:val="20"/>
        </w:rPr>
        <w:t xml:space="preserve"> mothers with no mental health issues. </w:t>
      </w:r>
    </w:p>
    <w:p w:rsidR="00425045" w:rsidRDefault="00425045" w:rsidP="00425045">
      <w:pPr>
        <w:pStyle w:val="ListParagraph"/>
        <w:numPr>
          <w:ilvl w:val="1"/>
          <w:numId w:val="1"/>
        </w:numPr>
        <w:spacing w:line="360" w:lineRule="auto"/>
        <w:rPr>
          <w:sz w:val="20"/>
        </w:rPr>
      </w:pPr>
      <w:r>
        <w:rPr>
          <w:sz w:val="20"/>
        </w:rPr>
        <w:t xml:space="preserve">The effects are driven by </w:t>
      </w:r>
      <w:r>
        <w:rPr>
          <w:sz w:val="20"/>
        </w:rPr>
        <w:t xml:space="preserve">both internalizing and </w:t>
      </w:r>
      <w:r>
        <w:rPr>
          <w:sz w:val="20"/>
        </w:rPr>
        <w:t>externalizing behaviour.</w:t>
      </w:r>
    </w:p>
    <w:p w:rsidR="00425045" w:rsidRDefault="00425045" w:rsidP="00425045">
      <w:pPr>
        <w:pStyle w:val="ListParagraph"/>
        <w:numPr>
          <w:ilvl w:val="0"/>
          <w:numId w:val="1"/>
        </w:numPr>
        <w:spacing w:line="360" w:lineRule="auto"/>
        <w:rPr>
          <w:b/>
          <w:sz w:val="20"/>
        </w:rPr>
      </w:pPr>
      <w:r w:rsidRPr="004B1D12">
        <w:rPr>
          <w:b/>
          <w:sz w:val="20"/>
        </w:rPr>
        <w:lastRenderedPageBreak/>
        <w:t xml:space="preserve">Therefore, </w:t>
      </w:r>
      <w:r>
        <w:rPr>
          <w:b/>
          <w:sz w:val="20"/>
        </w:rPr>
        <w:t>income</w:t>
      </w:r>
      <w:r w:rsidRPr="004B1D12">
        <w:rPr>
          <w:b/>
          <w:sz w:val="20"/>
        </w:rPr>
        <w:t xml:space="preserve"> acts only partially as a protective factor.</w:t>
      </w:r>
    </w:p>
    <w:p w:rsidR="00F540B4" w:rsidRDefault="00F540B4" w:rsidP="00F540B4">
      <w:pPr>
        <w:spacing w:line="360" w:lineRule="auto"/>
        <w:rPr>
          <w:b/>
          <w:sz w:val="20"/>
        </w:rPr>
      </w:pPr>
      <w:r>
        <w:rPr>
          <w:b/>
          <w:sz w:val="20"/>
        </w:rPr>
        <w:t>Child stimulation:</w:t>
      </w:r>
    </w:p>
    <w:p w:rsidR="00F540B4" w:rsidRDefault="00F540B4" w:rsidP="00F540B4">
      <w:pPr>
        <w:pStyle w:val="ListParagraph"/>
        <w:numPr>
          <w:ilvl w:val="0"/>
          <w:numId w:val="8"/>
        </w:numPr>
        <w:spacing w:line="360" w:lineRule="auto"/>
        <w:rPr>
          <w:sz w:val="20"/>
        </w:rPr>
      </w:pPr>
      <w:r>
        <w:rPr>
          <w:sz w:val="20"/>
        </w:rPr>
        <w:t xml:space="preserve">Rationale: parents who give importance to child stimulation may offset the negative child development behaviours caused by </w:t>
      </w:r>
      <w:r>
        <w:rPr>
          <w:sz w:val="20"/>
        </w:rPr>
        <w:t>maternal mental health problems</w:t>
      </w:r>
      <w:r>
        <w:rPr>
          <w:sz w:val="20"/>
        </w:rPr>
        <w:t xml:space="preserve"> by stimulating more the child at an earlier age. </w:t>
      </w:r>
    </w:p>
    <w:p w:rsidR="00F540B4" w:rsidRPr="00FE65D3" w:rsidRDefault="00F540B4" w:rsidP="00F540B4">
      <w:pPr>
        <w:pStyle w:val="ListParagraph"/>
        <w:numPr>
          <w:ilvl w:val="0"/>
          <w:numId w:val="8"/>
        </w:numPr>
        <w:spacing w:line="360" w:lineRule="auto"/>
        <w:rPr>
          <w:sz w:val="20"/>
        </w:rPr>
      </w:pPr>
      <w:r>
        <w:rPr>
          <w:sz w:val="20"/>
        </w:rPr>
        <w:t xml:space="preserve">Results: </w:t>
      </w:r>
      <w:r w:rsidRPr="00FE65D3">
        <w:rPr>
          <w:b/>
          <w:sz w:val="20"/>
        </w:rPr>
        <w:t>no effect at all.</w:t>
      </w:r>
      <w:r>
        <w:rPr>
          <w:sz w:val="20"/>
        </w:rPr>
        <w:t xml:space="preserve"> Neither the </w:t>
      </w:r>
      <w:r>
        <w:rPr>
          <w:sz w:val="20"/>
        </w:rPr>
        <w:t>maternal mental health</w:t>
      </w:r>
      <w:r>
        <w:rPr>
          <w:sz w:val="20"/>
        </w:rPr>
        <w:t xml:space="preserve"> coefficient nor the child stimulation interaction term with </w:t>
      </w:r>
      <w:r>
        <w:rPr>
          <w:sz w:val="20"/>
        </w:rPr>
        <w:t>health</w:t>
      </w:r>
      <w:r>
        <w:rPr>
          <w:sz w:val="20"/>
        </w:rPr>
        <w:t xml:space="preserve"> are significant.</w:t>
      </w:r>
    </w:p>
    <w:p w:rsidR="00930E2F" w:rsidRPr="00234F31" w:rsidRDefault="00930E2F" w:rsidP="00930E2F">
      <w:pPr>
        <w:pBdr>
          <w:bottom w:val="single" w:sz="4" w:space="1" w:color="auto"/>
        </w:pBdr>
        <w:spacing w:line="360" w:lineRule="auto"/>
        <w:rPr>
          <w:b/>
          <w:sz w:val="20"/>
        </w:rPr>
      </w:pPr>
      <w:r>
        <w:rPr>
          <w:b/>
          <w:sz w:val="20"/>
        </w:rPr>
        <w:t>P</w:t>
      </w:r>
      <w:r w:rsidRPr="00234F31">
        <w:rPr>
          <w:b/>
          <w:sz w:val="20"/>
        </w:rPr>
        <w:t>rotective factors</w:t>
      </w:r>
      <w:r>
        <w:rPr>
          <w:b/>
          <w:sz w:val="20"/>
        </w:rPr>
        <w:t xml:space="preserve"> when feeling low or sad</w:t>
      </w:r>
      <w:r w:rsidRPr="00234F31">
        <w:rPr>
          <w:b/>
          <w:sz w:val="20"/>
        </w:rPr>
        <w:t xml:space="preserve"> </w:t>
      </w:r>
    </w:p>
    <w:p w:rsidR="00930E2F" w:rsidRDefault="00930E2F" w:rsidP="00930E2F">
      <w:pPr>
        <w:spacing w:line="360" w:lineRule="auto"/>
        <w:rPr>
          <w:sz w:val="20"/>
        </w:rPr>
      </w:pPr>
      <w:r w:rsidRPr="00B448BE">
        <w:rPr>
          <w:b/>
          <w:sz w:val="20"/>
        </w:rPr>
        <w:t>Education</w:t>
      </w:r>
      <w:r w:rsidRPr="00B448BE">
        <w:rPr>
          <w:sz w:val="20"/>
        </w:rPr>
        <w:t>:</w:t>
      </w:r>
    </w:p>
    <w:p w:rsidR="00930E2F" w:rsidRDefault="00930E2F" w:rsidP="00930E2F">
      <w:pPr>
        <w:pStyle w:val="ListParagraph"/>
        <w:numPr>
          <w:ilvl w:val="0"/>
          <w:numId w:val="5"/>
        </w:numPr>
        <w:spacing w:line="360" w:lineRule="auto"/>
        <w:rPr>
          <w:sz w:val="20"/>
        </w:rPr>
      </w:pPr>
      <w:r>
        <w:rPr>
          <w:sz w:val="20"/>
        </w:rPr>
        <w:t xml:space="preserve">Rationale: </w:t>
      </w:r>
      <w:r w:rsidRPr="00BA1C6A">
        <w:rPr>
          <w:sz w:val="20"/>
        </w:rPr>
        <w:t xml:space="preserve">highly educated mothers who have </w:t>
      </w:r>
      <w:r>
        <w:rPr>
          <w:sz w:val="20"/>
        </w:rPr>
        <w:t>been feeling low or sad</w:t>
      </w:r>
      <w:r>
        <w:rPr>
          <w:sz w:val="20"/>
        </w:rPr>
        <w:t xml:space="preserve"> </w:t>
      </w:r>
      <w:r w:rsidRPr="00BA1C6A">
        <w:rPr>
          <w:sz w:val="20"/>
        </w:rPr>
        <w:t>may do more to compensate for the negative effects, as they may be more aware of the negative effects</w:t>
      </w:r>
      <w:r>
        <w:rPr>
          <w:sz w:val="20"/>
        </w:rPr>
        <w:t>.</w:t>
      </w:r>
    </w:p>
    <w:p w:rsidR="00930E2F" w:rsidRDefault="00930E2F" w:rsidP="00930E2F">
      <w:pPr>
        <w:pStyle w:val="ListParagraph"/>
        <w:numPr>
          <w:ilvl w:val="0"/>
          <w:numId w:val="5"/>
        </w:numPr>
        <w:spacing w:line="360" w:lineRule="auto"/>
        <w:rPr>
          <w:sz w:val="20"/>
        </w:rPr>
      </w:pPr>
      <w:r>
        <w:rPr>
          <w:sz w:val="20"/>
        </w:rPr>
        <w:t>Results:</w:t>
      </w:r>
    </w:p>
    <w:p w:rsidR="00930E2F" w:rsidRDefault="002121A7" w:rsidP="00930E2F">
      <w:pPr>
        <w:pStyle w:val="ListParagraph"/>
        <w:numPr>
          <w:ilvl w:val="1"/>
          <w:numId w:val="5"/>
        </w:numPr>
        <w:spacing w:line="360" w:lineRule="auto"/>
        <w:rPr>
          <w:sz w:val="20"/>
        </w:rPr>
      </w:pPr>
      <w:r>
        <w:rPr>
          <w:sz w:val="20"/>
        </w:rPr>
        <w:t>F</w:t>
      </w:r>
      <w:r>
        <w:rPr>
          <w:sz w:val="20"/>
        </w:rPr>
        <w:t>eeling sad coefficient significant and positive</w:t>
      </w:r>
      <w:r>
        <w:rPr>
          <w:sz w:val="20"/>
        </w:rPr>
        <w:t xml:space="preserve"> </w:t>
      </w:r>
      <w:r w:rsidR="00930E2F">
        <w:rPr>
          <w:sz w:val="20"/>
        </w:rPr>
        <w:t xml:space="preserve">only </w:t>
      </w:r>
      <w:r>
        <w:rPr>
          <w:sz w:val="20"/>
        </w:rPr>
        <w:t xml:space="preserve">at </w:t>
      </w:r>
      <w:r w:rsidR="00930E2F">
        <w:rPr>
          <w:sz w:val="20"/>
        </w:rPr>
        <w:t>5 years-old</w:t>
      </w:r>
      <w:r w:rsidR="00930E2F">
        <w:rPr>
          <w:sz w:val="20"/>
        </w:rPr>
        <w:t xml:space="preserve">. </w:t>
      </w:r>
    </w:p>
    <w:p w:rsidR="00930E2F" w:rsidRDefault="00930E2F" w:rsidP="00930E2F">
      <w:pPr>
        <w:pStyle w:val="ListParagraph"/>
        <w:numPr>
          <w:ilvl w:val="1"/>
          <w:numId w:val="5"/>
        </w:numPr>
        <w:spacing w:line="360" w:lineRule="auto"/>
        <w:rPr>
          <w:sz w:val="20"/>
        </w:rPr>
      </w:pPr>
      <w:r>
        <w:rPr>
          <w:sz w:val="20"/>
        </w:rPr>
        <w:t>At 5 years-old e</w:t>
      </w:r>
      <w:r>
        <w:rPr>
          <w:sz w:val="20"/>
        </w:rPr>
        <w:t xml:space="preserve">ducation helps narrow the gap between those children with educated mothers and </w:t>
      </w:r>
      <w:r>
        <w:rPr>
          <w:sz w:val="20"/>
        </w:rPr>
        <w:t>feelings of sadness</w:t>
      </w:r>
      <w:r>
        <w:rPr>
          <w:sz w:val="20"/>
        </w:rPr>
        <w:t xml:space="preserve"> and children wi</w:t>
      </w:r>
      <w:r>
        <w:rPr>
          <w:sz w:val="20"/>
        </w:rPr>
        <w:t>th non-educated mothers with no sadness problems</w:t>
      </w:r>
      <w:r>
        <w:rPr>
          <w:sz w:val="20"/>
        </w:rPr>
        <w:t>. (</w:t>
      </w:r>
      <w:proofErr w:type="gramStart"/>
      <w:r>
        <w:rPr>
          <w:sz w:val="20"/>
        </w:rPr>
        <w:t>education</w:t>
      </w:r>
      <w:proofErr w:type="gramEnd"/>
      <w:r>
        <w:rPr>
          <w:sz w:val="20"/>
        </w:rPr>
        <w:t xml:space="preserve"> coefficient negative and significant).</w:t>
      </w:r>
    </w:p>
    <w:p w:rsidR="00930E2F" w:rsidRDefault="00930E2F" w:rsidP="00930E2F">
      <w:pPr>
        <w:pStyle w:val="ListParagraph"/>
        <w:numPr>
          <w:ilvl w:val="1"/>
          <w:numId w:val="5"/>
        </w:numPr>
        <w:spacing w:line="360" w:lineRule="auto"/>
        <w:rPr>
          <w:sz w:val="20"/>
        </w:rPr>
      </w:pPr>
      <w:r>
        <w:rPr>
          <w:sz w:val="20"/>
        </w:rPr>
        <w:t>More importantly</w:t>
      </w:r>
      <w:r>
        <w:rPr>
          <w:sz w:val="20"/>
        </w:rPr>
        <w:t xml:space="preserve">, education </w:t>
      </w:r>
      <w:r>
        <w:rPr>
          <w:sz w:val="20"/>
        </w:rPr>
        <w:t>seems to act as a strong</w:t>
      </w:r>
      <w:r>
        <w:rPr>
          <w:sz w:val="20"/>
        </w:rPr>
        <w:t xml:space="preserve"> protective factor,</w:t>
      </w:r>
      <w:r>
        <w:rPr>
          <w:sz w:val="20"/>
        </w:rPr>
        <w:t xml:space="preserve"> as the interaction effect is </w:t>
      </w:r>
      <w:r>
        <w:rPr>
          <w:sz w:val="20"/>
        </w:rPr>
        <w:t>significant</w:t>
      </w:r>
      <w:r>
        <w:rPr>
          <w:sz w:val="20"/>
        </w:rPr>
        <w:t xml:space="preserve"> (albeit at mostly 10% significance levels)</w:t>
      </w:r>
      <w:r>
        <w:rPr>
          <w:sz w:val="20"/>
        </w:rPr>
        <w:t>, suggesting that</w:t>
      </w:r>
      <w:r>
        <w:rPr>
          <w:sz w:val="20"/>
        </w:rPr>
        <w:t xml:space="preserve"> the effects of mother’s feelings of sadness may be completely offset by higher levels of education. In other words,</w:t>
      </w:r>
      <w:r>
        <w:rPr>
          <w:sz w:val="20"/>
        </w:rPr>
        <w:t xml:space="preserve"> </w:t>
      </w:r>
      <w:r>
        <w:rPr>
          <w:sz w:val="20"/>
        </w:rPr>
        <w:t xml:space="preserve">the gap </w:t>
      </w:r>
      <w:r>
        <w:rPr>
          <w:sz w:val="20"/>
        </w:rPr>
        <w:t xml:space="preserve">in total difficulties score between those children with highly educated mothers who experience </w:t>
      </w:r>
      <w:r>
        <w:rPr>
          <w:sz w:val="20"/>
        </w:rPr>
        <w:t>such feelings</w:t>
      </w:r>
      <w:r>
        <w:rPr>
          <w:sz w:val="20"/>
        </w:rPr>
        <w:t xml:space="preserve"> and children with highly educated mothers with no </w:t>
      </w:r>
      <w:r>
        <w:rPr>
          <w:sz w:val="20"/>
        </w:rPr>
        <w:t>such feelings seems to be narrowing</w:t>
      </w:r>
      <w:r>
        <w:rPr>
          <w:sz w:val="20"/>
        </w:rPr>
        <w:t xml:space="preserve">. </w:t>
      </w:r>
    </w:p>
    <w:p w:rsidR="00930E2F" w:rsidRDefault="00930E2F" w:rsidP="00930E2F">
      <w:pPr>
        <w:pStyle w:val="ListParagraph"/>
        <w:numPr>
          <w:ilvl w:val="1"/>
          <w:numId w:val="5"/>
        </w:numPr>
        <w:spacing w:line="360" w:lineRule="auto"/>
        <w:rPr>
          <w:sz w:val="20"/>
        </w:rPr>
      </w:pPr>
      <w:r>
        <w:rPr>
          <w:sz w:val="20"/>
        </w:rPr>
        <w:t>The effects are driven mostly by externalizing behaviour.</w:t>
      </w:r>
    </w:p>
    <w:p w:rsidR="003D35B3" w:rsidRDefault="00930E2F" w:rsidP="003D35B3">
      <w:pPr>
        <w:pStyle w:val="ListParagraph"/>
        <w:numPr>
          <w:ilvl w:val="0"/>
          <w:numId w:val="5"/>
        </w:numPr>
        <w:spacing w:line="360" w:lineRule="auto"/>
        <w:rPr>
          <w:b/>
          <w:sz w:val="20"/>
        </w:rPr>
      </w:pPr>
      <w:r w:rsidRPr="004B1D12">
        <w:rPr>
          <w:b/>
          <w:sz w:val="20"/>
        </w:rPr>
        <w:t>Therefore, education acts as a</w:t>
      </w:r>
      <w:r w:rsidR="003D35B3">
        <w:rPr>
          <w:b/>
          <w:sz w:val="20"/>
        </w:rPr>
        <w:t xml:space="preserve"> strong</w:t>
      </w:r>
      <w:r w:rsidRPr="004B1D12">
        <w:rPr>
          <w:b/>
          <w:sz w:val="20"/>
        </w:rPr>
        <w:t xml:space="preserve"> protective factor</w:t>
      </w:r>
      <w:r w:rsidR="003D35B3">
        <w:rPr>
          <w:b/>
          <w:sz w:val="20"/>
        </w:rPr>
        <w:t>, although we must be cautious as the significance levels are too high</w:t>
      </w:r>
      <w:r w:rsidRPr="004B1D12">
        <w:rPr>
          <w:b/>
          <w:sz w:val="20"/>
        </w:rPr>
        <w:t>.</w:t>
      </w:r>
    </w:p>
    <w:p w:rsidR="003D35B3" w:rsidRPr="003D35B3" w:rsidRDefault="003D35B3" w:rsidP="003D35B3">
      <w:pPr>
        <w:pStyle w:val="ListParagraph"/>
        <w:numPr>
          <w:ilvl w:val="0"/>
          <w:numId w:val="5"/>
        </w:numPr>
        <w:spacing w:line="360" w:lineRule="auto"/>
        <w:rPr>
          <w:b/>
          <w:sz w:val="20"/>
        </w:rPr>
      </w:pPr>
      <w:r>
        <w:rPr>
          <w:sz w:val="20"/>
        </w:rPr>
        <w:t>No further comments at age 7 and 11 are done because the effect of feeling low or sad are not significant</w:t>
      </w:r>
      <w:r w:rsidR="002121A7">
        <w:rPr>
          <w:sz w:val="20"/>
        </w:rPr>
        <w:t xml:space="preserve"> at any education level</w:t>
      </w:r>
      <w:r>
        <w:rPr>
          <w:sz w:val="20"/>
        </w:rPr>
        <w:t xml:space="preserve">. </w:t>
      </w:r>
    </w:p>
    <w:p w:rsidR="00930E2F" w:rsidRDefault="00930E2F" w:rsidP="00930E2F">
      <w:pPr>
        <w:spacing w:line="360" w:lineRule="auto"/>
        <w:rPr>
          <w:b/>
          <w:sz w:val="20"/>
        </w:rPr>
      </w:pPr>
      <w:r w:rsidRPr="00B448BE">
        <w:rPr>
          <w:b/>
          <w:sz w:val="20"/>
        </w:rPr>
        <w:t>Income</w:t>
      </w:r>
    </w:p>
    <w:p w:rsidR="00930E2F" w:rsidRDefault="00930E2F" w:rsidP="00930E2F">
      <w:pPr>
        <w:pStyle w:val="ListParagraph"/>
        <w:numPr>
          <w:ilvl w:val="0"/>
          <w:numId w:val="1"/>
        </w:numPr>
        <w:spacing w:line="360" w:lineRule="auto"/>
        <w:rPr>
          <w:sz w:val="20"/>
        </w:rPr>
      </w:pPr>
      <w:r>
        <w:rPr>
          <w:sz w:val="20"/>
        </w:rPr>
        <w:t>Rationale: high income</w:t>
      </w:r>
      <w:r w:rsidRPr="00BA1C6A">
        <w:rPr>
          <w:sz w:val="20"/>
        </w:rPr>
        <w:t xml:space="preserve"> mothers who have </w:t>
      </w:r>
      <w:r w:rsidR="00D125F6">
        <w:rPr>
          <w:sz w:val="20"/>
        </w:rPr>
        <w:t xml:space="preserve">had </w:t>
      </w:r>
      <w:r>
        <w:rPr>
          <w:sz w:val="20"/>
        </w:rPr>
        <w:t>problems</w:t>
      </w:r>
      <w:r w:rsidR="00D125F6">
        <w:rPr>
          <w:sz w:val="20"/>
        </w:rPr>
        <w:t xml:space="preserve"> of feeling low or sad</w:t>
      </w:r>
      <w:r>
        <w:rPr>
          <w:sz w:val="20"/>
        </w:rPr>
        <w:t xml:space="preserve"> </w:t>
      </w:r>
      <w:r w:rsidRPr="00BA1C6A">
        <w:rPr>
          <w:sz w:val="20"/>
        </w:rPr>
        <w:t xml:space="preserve">may do more to compensate for the negative effects, as they </w:t>
      </w:r>
      <w:r>
        <w:rPr>
          <w:sz w:val="20"/>
        </w:rPr>
        <w:t>have more income to invest on child development.</w:t>
      </w:r>
    </w:p>
    <w:p w:rsidR="00930E2F" w:rsidRDefault="00930E2F" w:rsidP="00930E2F">
      <w:pPr>
        <w:pStyle w:val="ListParagraph"/>
        <w:numPr>
          <w:ilvl w:val="0"/>
          <w:numId w:val="1"/>
        </w:numPr>
        <w:spacing w:line="360" w:lineRule="auto"/>
        <w:rPr>
          <w:sz w:val="20"/>
        </w:rPr>
      </w:pPr>
      <w:r>
        <w:rPr>
          <w:sz w:val="20"/>
        </w:rPr>
        <w:t>Result:</w:t>
      </w:r>
    </w:p>
    <w:p w:rsidR="00930E2F" w:rsidRDefault="00930E2F" w:rsidP="00930E2F">
      <w:pPr>
        <w:pStyle w:val="ListParagraph"/>
        <w:numPr>
          <w:ilvl w:val="1"/>
          <w:numId w:val="1"/>
        </w:numPr>
        <w:spacing w:line="360" w:lineRule="auto"/>
        <w:rPr>
          <w:sz w:val="20"/>
        </w:rPr>
      </w:pPr>
      <w:r>
        <w:rPr>
          <w:sz w:val="20"/>
        </w:rPr>
        <w:t xml:space="preserve">Mother’s </w:t>
      </w:r>
      <w:r w:rsidR="00D125F6">
        <w:rPr>
          <w:sz w:val="20"/>
        </w:rPr>
        <w:t>feeling of sadness</w:t>
      </w:r>
      <w:r>
        <w:rPr>
          <w:sz w:val="20"/>
        </w:rPr>
        <w:t xml:space="preserve"> coeff</w:t>
      </w:r>
      <w:r w:rsidR="00B84F83">
        <w:rPr>
          <w:sz w:val="20"/>
        </w:rPr>
        <w:t>icient significant and positive</w:t>
      </w:r>
      <w:r w:rsidR="00D125F6">
        <w:rPr>
          <w:sz w:val="20"/>
        </w:rPr>
        <w:t>, mostly at age 7 and 11</w:t>
      </w:r>
      <w:r>
        <w:rPr>
          <w:sz w:val="20"/>
        </w:rPr>
        <w:t xml:space="preserve">. </w:t>
      </w:r>
    </w:p>
    <w:p w:rsidR="00930E2F" w:rsidRDefault="00930E2F" w:rsidP="00930E2F">
      <w:pPr>
        <w:pStyle w:val="ListParagraph"/>
        <w:numPr>
          <w:ilvl w:val="1"/>
          <w:numId w:val="1"/>
        </w:numPr>
        <w:spacing w:line="360" w:lineRule="auto"/>
        <w:rPr>
          <w:sz w:val="20"/>
        </w:rPr>
      </w:pPr>
      <w:r>
        <w:rPr>
          <w:sz w:val="20"/>
        </w:rPr>
        <w:t xml:space="preserve">Income helps narrow the gap between those children with high-income mothers and </w:t>
      </w:r>
      <w:r w:rsidR="00D125F6">
        <w:rPr>
          <w:sz w:val="20"/>
        </w:rPr>
        <w:t>feelings of sadness</w:t>
      </w:r>
      <w:r>
        <w:rPr>
          <w:sz w:val="20"/>
        </w:rPr>
        <w:t xml:space="preserve"> issues and children with low-income mothers with </w:t>
      </w:r>
      <w:r w:rsidR="00D125F6">
        <w:rPr>
          <w:sz w:val="20"/>
        </w:rPr>
        <w:t>no</w:t>
      </w:r>
      <w:r>
        <w:rPr>
          <w:sz w:val="20"/>
        </w:rPr>
        <w:t xml:space="preserve"> issues</w:t>
      </w:r>
      <w:r w:rsidR="00D125F6">
        <w:rPr>
          <w:sz w:val="20"/>
        </w:rPr>
        <w:t>, mostly at age 7 and for the highest quintile at a</w:t>
      </w:r>
      <w:bookmarkStart w:id="0" w:name="_GoBack"/>
      <w:bookmarkEnd w:id="0"/>
      <w:r w:rsidR="00D125F6">
        <w:rPr>
          <w:sz w:val="20"/>
        </w:rPr>
        <w:t>ge 11</w:t>
      </w:r>
      <w:r>
        <w:rPr>
          <w:sz w:val="20"/>
        </w:rPr>
        <w:t>. (</w:t>
      </w:r>
      <w:proofErr w:type="gramStart"/>
      <w:r>
        <w:rPr>
          <w:sz w:val="20"/>
        </w:rPr>
        <w:t>income</w:t>
      </w:r>
      <w:proofErr w:type="gramEnd"/>
      <w:r>
        <w:rPr>
          <w:sz w:val="20"/>
        </w:rPr>
        <w:t xml:space="preserve"> coefficient negative and significant).</w:t>
      </w:r>
    </w:p>
    <w:p w:rsidR="00930E2F" w:rsidRDefault="00930E2F" w:rsidP="00930E2F">
      <w:pPr>
        <w:pStyle w:val="ListParagraph"/>
        <w:numPr>
          <w:ilvl w:val="1"/>
          <w:numId w:val="1"/>
        </w:numPr>
        <w:spacing w:line="360" w:lineRule="auto"/>
        <w:rPr>
          <w:sz w:val="20"/>
        </w:rPr>
      </w:pPr>
      <w:r>
        <w:rPr>
          <w:sz w:val="20"/>
        </w:rPr>
        <w:lastRenderedPageBreak/>
        <w:t xml:space="preserve">However, income does not entirely act as a protective factor, as the interaction effect </w:t>
      </w:r>
      <w:r w:rsidR="00D125F6">
        <w:rPr>
          <w:sz w:val="20"/>
        </w:rPr>
        <w:t xml:space="preserve">at any age </w:t>
      </w:r>
      <w:r>
        <w:rPr>
          <w:sz w:val="20"/>
        </w:rPr>
        <w:t xml:space="preserve">is insignificant, suggesting that there is still a gap in total difficulties score between those children with high-income mothers who experience </w:t>
      </w:r>
      <w:r w:rsidR="00D125F6">
        <w:rPr>
          <w:sz w:val="20"/>
        </w:rPr>
        <w:t>feelings of sadness</w:t>
      </w:r>
      <w:r>
        <w:rPr>
          <w:sz w:val="20"/>
        </w:rPr>
        <w:t xml:space="preserve"> and children with high-income mothers with no </w:t>
      </w:r>
      <w:r w:rsidR="00D125F6">
        <w:rPr>
          <w:sz w:val="20"/>
        </w:rPr>
        <w:t>experience of sadness</w:t>
      </w:r>
      <w:r>
        <w:rPr>
          <w:sz w:val="20"/>
        </w:rPr>
        <w:t xml:space="preserve">. </w:t>
      </w:r>
    </w:p>
    <w:p w:rsidR="00D125F6" w:rsidRDefault="00930E2F" w:rsidP="00930E2F">
      <w:pPr>
        <w:pStyle w:val="ListParagraph"/>
        <w:numPr>
          <w:ilvl w:val="1"/>
          <w:numId w:val="1"/>
        </w:numPr>
        <w:spacing w:line="360" w:lineRule="auto"/>
        <w:rPr>
          <w:sz w:val="20"/>
        </w:rPr>
      </w:pPr>
      <w:r>
        <w:rPr>
          <w:sz w:val="20"/>
        </w:rPr>
        <w:t xml:space="preserve">The effects are driven by both internalizing and </w:t>
      </w:r>
      <w:r w:rsidR="00D125F6">
        <w:rPr>
          <w:sz w:val="20"/>
        </w:rPr>
        <w:t>externalizing behaviour, but in different ways:</w:t>
      </w:r>
    </w:p>
    <w:p w:rsidR="00930E2F" w:rsidRDefault="00D125F6" w:rsidP="00D125F6">
      <w:pPr>
        <w:pStyle w:val="ListParagraph"/>
        <w:numPr>
          <w:ilvl w:val="2"/>
          <w:numId w:val="1"/>
        </w:numPr>
        <w:spacing w:line="360" w:lineRule="auto"/>
        <w:rPr>
          <w:sz w:val="20"/>
        </w:rPr>
      </w:pPr>
      <w:r>
        <w:rPr>
          <w:sz w:val="20"/>
        </w:rPr>
        <w:t>For internalizing behaviour, feelings of sadness affect behaviour at age 5 and 7, and cease to be significant at age 11, although the size of the coefficient remains. For all ages income variable is statistically significant, especially at age 5, and the interaction term is nowhere significant. Therefore, income may help narrow the gap between those children with high-income mothers experiencing feelings of sadness and those children with low-income mothers with no such issues. However, the gap between children with high-income but different experiences of feeling low persists.</w:t>
      </w:r>
    </w:p>
    <w:p w:rsidR="00D125F6" w:rsidRDefault="00D125F6" w:rsidP="00D125F6">
      <w:pPr>
        <w:pStyle w:val="ListParagraph"/>
        <w:numPr>
          <w:ilvl w:val="2"/>
          <w:numId w:val="1"/>
        </w:numPr>
        <w:spacing w:line="360" w:lineRule="auto"/>
        <w:rPr>
          <w:sz w:val="20"/>
        </w:rPr>
      </w:pPr>
      <w:r>
        <w:rPr>
          <w:sz w:val="20"/>
        </w:rPr>
        <w:t xml:space="preserve">For externalizing behaviour, feeling low or sad affects behaviour only when the child is 11. Income acts as a protective factor for those children with high-income mothers who experience feelings of sadness, compared to their peers with high-income mothers and no experience of sadness (i.e. only the interaction effect is significant (at some levels only) and the size of the coefficient is similar to that of the feeling of sadness coefficient, and the income variable is not significant). </w:t>
      </w:r>
    </w:p>
    <w:p w:rsidR="00930E2F" w:rsidRPr="004B1D12" w:rsidRDefault="00930E2F" w:rsidP="00930E2F">
      <w:pPr>
        <w:pStyle w:val="ListParagraph"/>
        <w:numPr>
          <w:ilvl w:val="0"/>
          <w:numId w:val="1"/>
        </w:numPr>
        <w:spacing w:line="360" w:lineRule="auto"/>
        <w:rPr>
          <w:b/>
          <w:sz w:val="20"/>
        </w:rPr>
      </w:pPr>
      <w:r w:rsidRPr="004B1D12">
        <w:rPr>
          <w:b/>
          <w:sz w:val="20"/>
        </w:rPr>
        <w:t xml:space="preserve">Therefore, </w:t>
      </w:r>
      <w:r>
        <w:rPr>
          <w:b/>
          <w:sz w:val="20"/>
        </w:rPr>
        <w:t>income</w:t>
      </w:r>
      <w:r w:rsidRPr="004B1D12">
        <w:rPr>
          <w:b/>
          <w:sz w:val="20"/>
        </w:rPr>
        <w:t xml:space="preserve"> acts only partially as a protective factor</w:t>
      </w:r>
      <w:r w:rsidR="00D125F6">
        <w:rPr>
          <w:b/>
          <w:sz w:val="20"/>
        </w:rPr>
        <w:t>, but the effect is stronger for externalizing behaviour at age 11, especially for the third quintile</w:t>
      </w:r>
      <w:r w:rsidRPr="004B1D12">
        <w:rPr>
          <w:b/>
          <w:sz w:val="20"/>
        </w:rPr>
        <w:t>.</w:t>
      </w:r>
    </w:p>
    <w:p w:rsidR="00425045" w:rsidRDefault="00F540B4" w:rsidP="00625808">
      <w:pPr>
        <w:spacing w:line="360" w:lineRule="auto"/>
        <w:rPr>
          <w:b/>
          <w:sz w:val="20"/>
        </w:rPr>
      </w:pPr>
      <w:r w:rsidRPr="002C1685">
        <w:rPr>
          <w:b/>
          <w:sz w:val="20"/>
        </w:rPr>
        <w:t>Child stimulation:</w:t>
      </w:r>
    </w:p>
    <w:p w:rsidR="002C1685" w:rsidRDefault="002C1685" w:rsidP="002C1685">
      <w:pPr>
        <w:pStyle w:val="ListParagraph"/>
        <w:numPr>
          <w:ilvl w:val="0"/>
          <w:numId w:val="5"/>
        </w:numPr>
        <w:spacing w:line="360" w:lineRule="auto"/>
        <w:rPr>
          <w:sz w:val="20"/>
        </w:rPr>
      </w:pPr>
      <w:r>
        <w:rPr>
          <w:sz w:val="20"/>
        </w:rPr>
        <w:t xml:space="preserve">Rationale: </w:t>
      </w:r>
      <w:r>
        <w:rPr>
          <w:sz w:val="20"/>
        </w:rPr>
        <w:t>M</w:t>
      </w:r>
      <w:r w:rsidRPr="00BA1C6A">
        <w:rPr>
          <w:sz w:val="20"/>
        </w:rPr>
        <w:t xml:space="preserve">others who have </w:t>
      </w:r>
      <w:r>
        <w:rPr>
          <w:sz w:val="20"/>
        </w:rPr>
        <w:t xml:space="preserve">been feeling low or sad </w:t>
      </w:r>
      <w:r>
        <w:rPr>
          <w:sz w:val="20"/>
        </w:rPr>
        <w:t xml:space="preserve">and who belief that child stimulation is good, </w:t>
      </w:r>
      <w:r w:rsidRPr="00BA1C6A">
        <w:rPr>
          <w:sz w:val="20"/>
        </w:rPr>
        <w:t>may do more to compensate for the negative effects</w:t>
      </w:r>
      <w:r>
        <w:rPr>
          <w:sz w:val="20"/>
        </w:rPr>
        <w:t xml:space="preserve"> of feeling low or sad</w:t>
      </w:r>
      <w:r w:rsidRPr="00BA1C6A">
        <w:rPr>
          <w:sz w:val="20"/>
        </w:rPr>
        <w:t>, as they may be more aware of the negative effects</w:t>
      </w:r>
      <w:r>
        <w:rPr>
          <w:sz w:val="20"/>
        </w:rPr>
        <w:t>.</w:t>
      </w:r>
    </w:p>
    <w:p w:rsidR="002C1685" w:rsidRDefault="002C1685" w:rsidP="002C1685">
      <w:pPr>
        <w:pStyle w:val="ListParagraph"/>
        <w:numPr>
          <w:ilvl w:val="0"/>
          <w:numId w:val="5"/>
        </w:numPr>
        <w:spacing w:line="360" w:lineRule="auto"/>
        <w:rPr>
          <w:sz w:val="20"/>
        </w:rPr>
      </w:pPr>
      <w:r>
        <w:rPr>
          <w:sz w:val="20"/>
        </w:rPr>
        <w:t>Results:</w:t>
      </w:r>
      <w:r w:rsidR="003479D6">
        <w:rPr>
          <w:sz w:val="20"/>
        </w:rPr>
        <w:t xml:space="preserve"> </w:t>
      </w:r>
      <w:r w:rsidR="003479D6" w:rsidRPr="003479D6">
        <w:rPr>
          <w:b/>
          <w:sz w:val="20"/>
        </w:rPr>
        <w:t>not significant</w:t>
      </w:r>
      <w:r w:rsidR="003479D6">
        <w:rPr>
          <w:sz w:val="20"/>
        </w:rPr>
        <w:t xml:space="preserve">, neither the feeling low or sad coefficient nor the interaction term. </w:t>
      </w:r>
    </w:p>
    <w:p w:rsidR="00625808" w:rsidRDefault="00625808" w:rsidP="00D97CA2">
      <w:pPr>
        <w:spacing w:line="360" w:lineRule="auto"/>
        <w:rPr>
          <w:sz w:val="20"/>
        </w:rPr>
      </w:pPr>
    </w:p>
    <w:p w:rsidR="00D97CA2" w:rsidRPr="00D97CA2" w:rsidRDefault="00D97CA2" w:rsidP="00D97CA2">
      <w:pPr>
        <w:spacing w:line="360" w:lineRule="auto"/>
        <w:rPr>
          <w:b/>
          <w:sz w:val="20"/>
        </w:rPr>
      </w:pPr>
      <w:r w:rsidRPr="00D97CA2">
        <w:rPr>
          <w:b/>
          <w:sz w:val="20"/>
        </w:rPr>
        <w:t>Prosocial behaviour:</w:t>
      </w:r>
    </w:p>
    <w:p w:rsidR="00D97CA2" w:rsidRPr="00D97CA2" w:rsidRDefault="00D97CA2" w:rsidP="00D97CA2">
      <w:pPr>
        <w:pBdr>
          <w:bottom w:val="single" w:sz="4" w:space="1" w:color="auto"/>
        </w:pBdr>
        <w:spacing w:line="360" w:lineRule="auto"/>
        <w:rPr>
          <w:b/>
          <w:sz w:val="20"/>
        </w:rPr>
      </w:pPr>
      <w:r w:rsidRPr="00D97CA2">
        <w:rPr>
          <w:b/>
          <w:sz w:val="20"/>
        </w:rPr>
        <w:t>Smoking protective factors</w:t>
      </w:r>
    </w:p>
    <w:p w:rsidR="00D97CA2" w:rsidRDefault="00D97CA2" w:rsidP="00D97CA2">
      <w:pPr>
        <w:pStyle w:val="ListParagraph"/>
        <w:numPr>
          <w:ilvl w:val="0"/>
          <w:numId w:val="4"/>
        </w:numPr>
        <w:spacing w:line="360" w:lineRule="auto"/>
        <w:rPr>
          <w:sz w:val="20"/>
        </w:rPr>
      </w:pPr>
      <w:r>
        <w:rPr>
          <w:sz w:val="20"/>
        </w:rPr>
        <w:t xml:space="preserve">Neither income nor education act as protective factors. </w:t>
      </w:r>
    </w:p>
    <w:p w:rsidR="00F62E99" w:rsidRDefault="00F62E99" w:rsidP="00D97CA2">
      <w:pPr>
        <w:pStyle w:val="ListParagraph"/>
        <w:numPr>
          <w:ilvl w:val="0"/>
          <w:numId w:val="4"/>
        </w:numPr>
        <w:spacing w:line="360" w:lineRule="auto"/>
        <w:rPr>
          <w:sz w:val="20"/>
        </w:rPr>
      </w:pPr>
      <w:r>
        <w:rPr>
          <w:sz w:val="20"/>
        </w:rPr>
        <w:t>Child stimulation: odd results, can’t make sense of them.</w:t>
      </w:r>
    </w:p>
    <w:p w:rsidR="00104FBD" w:rsidRPr="004D0CBB" w:rsidRDefault="00104FBD" w:rsidP="00104FBD">
      <w:pPr>
        <w:pBdr>
          <w:bottom w:val="single" w:sz="4" w:space="1" w:color="auto"/>
        </w:pBdr>
        <w:spacing w:line="360" w:lineRule="auto"/>
        <w:rPr>
          <w:b/>
          <w:sz w:val="20"/>
        </w:rPr>
      </w:pPr>
      <w:r w:rsidRPr="004D0CBB">
        <w:rPr>
          <w:b/>
          <w:sz w:val="20"/>
        </w:rPr>
        <w:t>Mother’s mental health (Kessler) protective factors</w:t>
      </w:r>
    </w:p>
    <w:p w:rsidR="00104FBD" w:rsidRPr="00F540B4" w:rsidRDefault="00104FBD" w:rsidP="00104FBD">
      <w:pPr>
        <w:spacing w:line="360" w:lineRule="auto"/>
        <w:rPr>
          <w:sz w:val="20"/>
        </w:rPr>
      </w:pPr>
      <w:r w:rsidRPr="00F540B4">
        <w:rPr>
          <w:b/>
          <w:sz w:val="20"/>
        </w:rPr>
        <w:t>Education</w:t>
      </w:r>
      <w:r w:rsidRPr="00F540B4">
        <w:rPr>
          <w:sz w:val="20"/>
        </w:rPr>
        <w:t>:</w:t>
      </w:r>
      <w:r w:rsidR="001C6ECC" w:rsidRPr="00F540B4">
        <w:rPr>
          <w:sz w:val="20"/>
        </w:rPr>
        <w:t xml:space="preserve"> once education is interacted with mother’s mental health, mental health ceases to be significant, and education keeps being insignificant (compared to baseline models without interactions). </w:t>
      </w:r>
    </w:p>
    <w:p w:rsidR="00104FBD" w:rsidRDefault="00104FBD" w:rsidP="00104FBD">
      <w:pPr>
        <w:spacing w:line="360" w:lineRule="auto"/>
        <w:rPr>
          <w:b/>
          <w:sz w:val="20"/>
        </w:rPr>
      </w:pPr>
      <w:r w:rsidRPr="00F540B4">
        <w:rPr>
          <w:b/>
          <w:sz w:val="20"/>
        </w:rPr>
        <w:lastRenderedPageBreak/>
        <w:t>Income</w:t>
      </w:r>
      <w:r w:rsidR="004D0CBB" w:rsidRPr="00F540B4">
        <w:rPr>
          <w:b/>
          <w:sz w:val="20"/>
        </w:rPr>
        <w:t>:</w:t>
      </w:r>
    </w:p>
    <w:p w:rsidR="004D0CBB" w:rsidRDefault="004D0CBB" w:rsidP="004D0CBB">
      <w:pPr>
        <w:pStyle w:val="ListParagraph"/>
        <w:numPr>
          <w:ilvl w:val="0"/>
          <w:numId w:val="1"/>
        </w:numPr>
        <w:spacing w:line="360" w:lineRule="auto"/>
        <w:rPr>
          <w:sz w:val="20"/>
        </w:rPr>
      </w:pPr>
      <w:r>
        <w:rPr>
          <w:sz w:val="20"/>
        </w:rPr>
        <w:t>Rationale: high income</w:t>
      </w:r>
      <w:r w:rsidRPr="00BA1C6A">
        <w:rPr>
          <w:sz w:val="20"/>
        </w:rPr>
        <w:t xml:space="preserve"> mothers who have </w:t>
      </w:r>
      <w:r>
        <w:rPr>
          <w:sz w:val="20"/>
        </w:rPr>
        <w:t xml:space="preserve">had mental health problems </w:t>
      </w:r>
      <w:r w:rsidRPr="00BA1C6A">
        <w:rPr>
          <w:sz w:val="20"/>
        </w:rPr>
        <w:t xml:space="preserve">may do more to compensate for the negative effects, as they </w:t>
      </w:r>
      <w:r>
        <w:rPr>
          <w:sz w:val="20"/>
        </w:rPr>
        <w:t>have more income to invest on child development.</w:t>
      </w:r>
    </w:p>
    <w:p w:rsidR="004D0CBB" w:rsidRDefault="004D0CBB" w:rsidP="004D0CBB">
      <w:pPr>
        <w:pStyle w:val="ListParagraph"/>
        <w:numPr>
          <w:ilvl w:val="0"/>
          <w:numId w:val="1"/>
        </w:numPr>
        <w:spacing w:line="360" w:lineRule="auto"/>
        <w:rPr>
          <w:sz w:val="20"/>
        </w:rPr>
      </w:pPr>
      <w:r>
        <w:rPr>
          <w:sz w:val="20"/>
        </w:rPr>
        <w:t>Result:</w:t>
      </w:r>
    </w:p>
    <w:p w:rsidR="004D0CBB" w:rsidRDefault="004D0CBB" w:rsidP="004D0CBB">
      <w:pPr>
        <w:pStyle w:val="ListParagraph"/>
        <w:numPr>
          <w:ilvl w:val="1"/>
          <w:numId w:val="1"/>
        </w:numPr>
        <w:spacing w:line="360" w:lineRule="auto"/>
        <w:rPr>
          <w:sz w:val="20"/>
        </w:rPr>
      </w:pPr>
      <w:r>
        <w:rPr>
          <w:sz w:val="20"/>
        </w:rPr>
        <w:t xml:space="preserve">Mother’s mental health is a factor which </w:t>
      </w:r>
      <w:r>
        <w:rPr>
          <w:sz w:val="20"/>
        </w:rPr>
        <w:t xml:space="preserve">decreases pro-social behaviour across ages. </w:t>
      </w:r>
      <w:r>
        <w:rPr>
          <w:sz w:val="20"/>
        </w:rPr>
        <w:t>(</w:t>
      </w:r>
      <w:proofErr w:type="gramStart"/>
      <w:r>
        <w:rPr>
          <w:sz w:val="20"/>
        </w:rPr>
        <w:t>mental</w:t>
      </w:r>
      <w:proofErr w:type="gramEnd"/>
      <w:r>
        <w:rPr>
          <w:sz w:val="20"/>
        </w:rPr>
        <w:t xml:space="preserve"> health coefficient significant and </w:t>
      </w:r>
      <w:r>
        <w:rPr>
          <w:sz w:val="20"/>
        </w:rPr>
        <w:t>negative</w:t>
      </w:r>
      <w:r>
        <w:rPr>
          <w:sz w:val="20"/>
        </w:rPr>
        <w:t xml:space="preserve">). </w:t>
      </w:r>
    </w:p>
    <w:p w:rsidR="004D0CBB" w:rsidRDefault="004D0CBB" w:rsidP="004D0CBB">
      <w:pPr>
        <w:pStyle w:val="ListParagraph"/>
        <w:numPr>
          <w:ilvl w:val="1"/>
          <w:numId w:val="1"/>
        </w:numPr>
        <w:spacing w:line="360" w:lineRule="auto"/>
        <w:rPr>
          <w:sz w:val="20"/>
        </w:rPr>
      </w:pPr>
      <w:r>
        <w:rPr>
          <w:sz w:val="20"/>
        </w:rPr>
        <w:t>Income</w:t>
      </w:r>
      <w:r>
        <w:rPr>
          <w:sz w:val="20"/>
        </w:rPr>
        <w:t xml:space="preserve"> is only significant at age 11, but it actually has the effect of decreasing pro-social behaviour scores for children whose mothers do not suffer from mental health problems. </w:t>
      </w:r>
      <w:r>
        <w:rPr>
          <w:sz w:val="20"/>
        </w:rPr>
        <w:t>(</w:t>
      </w:r>
      <w:proofErr w:type="gramStart"/>
      <w:r>
        <w:rPr>
          <w:sz w:val="20"/>
        </w:rPr>
        <w:t>income</w:t>
      </w:r>
      <w:proofErr w:type="gramEnd"/>
      <w:r>
        <w:rPr>
          <w:sz w:val="20"/>
        </w:rPr>
        <w:t xml:space="preserve"> coefficient negative and significant).</w:t>
      </w:r>
    </w:p>
    <w:p w:rsidR="004D0CBB" w:rsidRDefault="004D0CBB" w:rsidP="004D0CBB">
      <w:pPr>
        <w:pStyle w:val="ListParagraph"/>
        <w:numPr>
          <w:ilvl w:val="1"/>
          <w:numId w:val="1"/>
        </w:numPr>
        <w:spacing w:line="360" w:lineRule="auto"/>
        <w:rPr>
          <w:sz w:val="20"/>
        </w:rPr>
      </w:pPr>
      <w:r>
        <w:rPr>
          <w:sz w:val="20"/>
        </w:rPr>
        <w:t xml:space="preserve">However, </w:t>
      </w:r>
      <w:r w:rsidR="00AC4097">
        <w:rPr>
          <w:sz w:val="20"/>
        </w:rPr>
        <w:t xml:space="preserve">for those children whose mothers suffer mental health problems the income effect is lower, in effect offsetting the effect of mental health problems. That is, the interaction term is positive at age 11, and of a similar magnitude than the mother’s mental health problem coefficient.  However, the effects have to be taken cautiously, as the coefficients are only significant for some income levels and some significance levels are low. </w:t>
      </w:r>
      <w:r>
        <w:rPr>
          <w:sz w:val="20"/>
        </w:rPr>
        <w:t xml:space="preserve"> </w:t>
      </w:r>
    </w:p>
    <w:p w:rsidR="004D0CBB" w:rsidRDefault="004D0CBB" w:rsidP="004D0CBB">
      <w:pPr>
        <w:pStyle w:val="ListParagraph"/>
        <w:numPr>
          <w:ilvl w:val="0"/>
          <w:numId w:val="1"/>
        </w:numPr>
        <w:spacing w:line="360" w:lineRule="auto"/>
        <w:rPr>
          <w:b/>
          <w:sz w:val="20"/>
        </w:rPr>
      </w:pPr>
      <w:r w:rsidRPr="004B1D12">
        <w:rPr>
          <w:b/>
          <w:sz w:val="20"/>
        </w:rPr>
        <w:t xml:space="preserve">Therefore, </w:t>
      </w:r>
      <w:r>
        <w:rPr>
          <w:b/>
          <w:sz w:val="20"/>
        </w:rPr>
        <w:t>income</w:t>
      </w:r>
      <w:r w:rsidRPr="004B1D12">
        <w:rPr>
          <w:b/>
          <w:sz w:val="20"/>
        </w:rPr>
        <w:t xml:space="preserve"> acts only partially as a protective factor</w:t>
      </w:r>
      <w:r w:rsidR="00AC4097">
        <w:rPr>
          <w:b/>
          <w:sz w:val="20"/>
        </w:rPr>
        <w:t xml:space="preserve"> at age 11</w:t>
      </w:r>
      <w:r w:rsidRPr="004B1D12">
        <w:rPr>
          <w:b/>
          <w:sz w:val="20"/>
        </w:rPr>
        <w:t>.</w:t>
      </w:r>
    </w:p>
    <w:p w:rsidR="00F540B4" w:rsidRDefault="00F540B4" w:rsidP="00F540B4">
      <w:pPr>
        <w:spacing w:line="360" w:lineRule="auto"/>
        <w:rPr>
          <w:b/>
          <w:sz w:val="20"/>
        </w:rPr>
      </w:pPr>
      <w:r>
        <w:rPr>
          <w:b/>
          <w:sz w:val="20"/>
        </w:rPr>
        <w:t>Child stimulation:</w:t>
      </w:r>
    </w:p>
    <w:p w:rsidR="00F540B4" w:rsidRDefault="00F540B4" w:rsidP="00F540B4">
      <w:pPr>
        <w:pStyle w:val="ListParagraph"/>
        <w:numPr>
          <w:ilvl w:val="0"/>
          <w:numId w:val="1"/>
        </w:numPr>
        <w:spacing w:line="360" w:lineRule="auto"/>
        <w:rPr>
          <w:sz w:val="20"/>
        </w:rPr>
      </w:pPr>
      <w:r>
        <w:rPr>
          <w:sz w:val="20"/>
        </w:rPr>
        <w:t>Surprisingly, m</w:t>
      </w:r>
      <w:r>
        <w:rPr>
          <w:sz w:val="20"/>
        </w:rPr>
        <w:t xml:space="preserve">other’s mental health is a factor which </w:t>
      </w:r>
      <w:r>
        <w:rPr>
          <w:sz w:val="20"/>
        </w:rPr>
        <w:t>increases</w:t>
      </w:r>
      <w:r>
        <w:rPr>
          <w:sz w:val="20"/>
        </w:rPr>
        <w:t xml:space="preserve"> pro-social behaviour </w:t>
      </w:r>
      <w:r>
        <w:rPr>
          <w:sz w:val="20"/>
        </w:rPr>
        <w:t>only at age 11, and significance level 10%</w:t>
      </w:r>
      <w:r>
        <w:rPr>
          <w:sz w:val="20"/>
        </w:rPr>
        <w:t>. (</w:t>
      </w:r>
      <w:proofErr w:type="gramStart"/>
      <w:r>
        <w:rPr>
          <w:sz w:val="20"/>
        </w:rPr>
        <w:t>mental</w:t>
      </w:r>
      <w:proofErr w:type="gramEnd"/>
      <w:r>
        <w:rPr>
          <w:sz w:val="20"/>
        </w:rPr>
        <w:t xml:space="preserve"> health coefficient significant and </w:t>
      </w:r>
      <w:r>
        <w:rPr>
          <w:sz w:val="20"/>
        </w:rPr>
        <w:t>positive</w:t>
      </w:r>
      <w:r>
        <w:rPr>
          <w:sz w:val="20"/>
        </w:rPr>
        <w:t xml:space="preserve">). </w:t>
      </w:r>
    </w:p>
    <w:p w:rsidR="00F540B4" w:rsidRPr="00F540B4" w:rsidRDefault="00F540B4" w:rsidP="00BE39B5">
      <w:pPr>
        <w:pStyle w:val="ListParagraph"/>
        <w:numPr>
          <w:ilvl w:val="0"/>
          <w:numId w:val="1"/>
        </w:numPr>
        <w:spacing w:line="360" w:lineRule="auto"/>
        <w:rPr>
          <w:b/>
          <w:sz w:val="20"/>
        </w:rPr>
      </w:pPr>
      <w:r w:rsidRPr="00A90385">
        <w:rPr>
          <w:sz w:val="20"/>
        </w:rPr>
        <w:t xml:space="preserve">Agreeing with the child stimulation statement seems to </w:t>
      </w:r>
      <w:r w:rsidRPr="00A90385">
        <w:rPr>
          <w:b/>
          <w:sz w:val="20"/>
        </w:rPr>
        <w:t>have an effect</w:t>
      </w:r>
      <w:r w:rsidRPr="00A90385">
        <w:rPr>
          <w:sz w:val="20"/>
        </w:rPr>
        <w:t xml:space="preserve"> only for children whose mother experiences mental health problems, offsetting the above-mentioned effect on pro-social behaviour. So </w:t>
      </w:r>
      <w:r w:rsidRPr="00A90385">
        <w:rPr>
          <w:b/>
          <w:sz w:val="20"/>
        </w:rPr>
        <w:t>we can’t really talk about child stimulation as a ‘protective’ factor</w:t>
      </w:r>
      <w:r w:rsidRPr="00A90385">
        <w:rPr>
          <w:sz w:val="20"/>
        </w:rPr>
        <w:t xml:space="preserve">. </w:t>
      </w:r>
      <w:r w:rsidRPr="00A90385">
        <w:rPr>
          <w:sz w:val="20"/>
        </w:rPr>
        <w:t xml:space="preserve"> </w:t>
      </w:r>
    </w:p>
    <w:sectPr w:rsidR="00F540B4" w:rsidRPr="00F540B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240157"/>
    <w:multiLevelType w:val="hybridMultilevel"/>
    <w:tmpl w:val="AE58D3F4"/>
    <w:lvl w:ilvl="0" w:tplc="3ED021CA">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FCF075F"/>
    <w:multiLevelType w:val="hybridMultilevel"/>
    <w:tmpl w:val="A252A0AC"/>
    <w:lvl w:ilvl="0" w:tplc="08090001">
      <w:start w:val="1"/>
      <w:numFmt w:val="bullet"/>
      <w:lvlText w:val=""/>
      <w:lvlJc w:val="left"/>
      <w:pPr>
        <w:ind w:left="720" w:hanging="360"/>
      </w:pPr>
      <w:rPr>
        <w:rFonts w:ascii="Symbol" w:hAnsi="Symbol" w:hint="default"/>
        <w:b w:val="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0B9080D"/>
    <w:multiLevelType w:val="hybridMultilevel"/>
    <w:tmpl w:val="B064A3DA"/>
    <w:lvl w:ilvl="0" w:tplc="7BB68026">
      <w:numFmt w:val="bullet"/>
      <w:lvlText w:val="-"/>
      <w:lvlJc w:val="left"/>
      <w:pPr>
        <w:ind w:left="720" w:hanging="360"/>
      </w:pPr>
      <w:rPr>
        <w:rFonts w:ascii="Calibri" w:eastAsiaTheme="minorHAnsi" w:hAnsi="Calibri" w:cstheme="minorBidi"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83A015C"/>
    <w:multiLevelType w:val="hybridMultilevel"/>
    <w:tmpl w:val="C96256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EB645C3"/>
    <w:multiLevelType w:val="hybridMultilevel"/>
    <w:tmpl w:val="3740E3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FC478F1"/>
    <w:multiLevelType w:val="hybridMultilevel"/>
    <w:tmpl w:val="2EFAA1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59F6008F"/>
    <w:multiLevelType w:val="hybridMultilevel"/>
    <w:tmpl w:val="64DE36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6D093EC2"/>
    <w:multiLevelType w:val="hybridMultilevel"/>
    <w:tmpl w:val="B046D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5"/>
  </w:num>
  <w:num w:numId="4">
    <w:abstractNumId w:val="0"/>
  </w:num>
  <w:num w:numId="5">
    <w:abstractNumId w:val="6"/>
  </w:num>
  <w:num w:numId="6">
    <w:abstractNumId w:val="2"/>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5D54"/>
    <w:rsid w:val="00014D3A"/>
    <w:rsid w:val="000F707A"/>
    <w:rsid w:val="00104948"/>
    <w:rsid w:val="00104FBD"/>
    <w:rsid w:val="00141B3E"/>
    <w:rsid w:val="001C01A5"/>
    <w:rsid w:val="001C6ECC"/>
    <w:rsid w:val="002121A7"/>
    <w:rsid w:val="00234F31"/>
    <w:rsid w:val="00262F2B"/>
    <w:rsid w:val="00281995"/>
    <w:rsid w:val="002C1685"/>
    <w:rsid w:val="003479D6"/>
    <w:rsid w:val="0036185A"/>
    <w:rsid w:val="003D35B3"/>
    <w:rsid w:val="003E1028"/>
    <w:rsid w:val="00425045"/>
    <w:rsid w:val="0045145C"/>
    <w:rsid w:val="00453699"/>
    <w:rsid w:val="00455D54"/>
    <w:rsid w:val="004B1D12"/>
    <w:rsid w:val="004B7770"/>
    <w:rsid w:val="004D0CBB"/>
    <w:rsid w:val="0051293D"/>
    <w:rsid w:val="00551776"/>
    <w:rsid w:val="005B166F"/>
    <w:rsid w:val="00625808"/>
    <w:rsid w:val="0062648E"/>
    <w:rsid w:val="00664A54"/>
    <w:rsid w:val="00664E49"/>
    <w:rsid w:val="006F7578"/>
    <w:rsid w:val="00700F14"/>
    <w:rsid w:val="00756140"/>
    <w:rsid w:val="008233E4"/>
    <w:rsid w:val="00843244"/>
    <w:rsid w:val="00897C77"/>
    <w:rsid w:val="008E1B79"/>
    <w:rsid w:val="00930E2F"/>
    <w:rsid w:val="009841D4"/>
    <w:rsid w:val="00A13998"/>
    <w:rsid w:val="00A3736E"/>
    <w:rsid w:val="00A85180"/>
    <w:rsid w:val="00A90385"/>
    <w:rsid w:val="00AC4097"/>
    <w:rsid w:val="00B40457"/>
    <w:rsid w:val="00B448BE"/>
    <w:rsid w:val="00B71DFA"/>
    <w:rsid w:val="00B84F83"/>
    <w:rsid w:val="00BA1C6A"/>
    <w:rsid w:val="00C04E50"/>
    <w:rsid w:val="00C86F68"/>
    <w:rsid w:val="00D125F6"/>
    <w:rsid w:val="00D97CA2"/>
    <w:rsid w:val="00E67246"/>
    <w:rsid w:val="00EC227F"/>
    <w:rsid w:val="00F34809"/>
    <w:rsid w:val="00F54083"/>
    <w:rsid w:val="00F540B4"/>
    <w:rsid w:val="00F62E99"/>
    <w:rsid w:val="00FA4DF8"/>
    <w:rsid w:val="00FE65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6CB47B5-641B-402E-BC97-BF37F8571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55D54"/>
    <w:pPr>
      <w:ind w:left="720"/>
      <w:contextualSpacing/>
    </w:pPr>
  </w:style>
  <w:style w:type="table" w:styleId="TableGrid">
    <w:name w:val="Table Grid"/>
    <w:basedOn w:val="TableNormal"/>
    <w:uiPriority w:val="39"/>
    <w:rsid w:val="00C86F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86F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6F6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673</TotalTime>
  <Pages>7</Pages>
  <Words>2366</Words>
  <Characters>13487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Mireia Borrell Porta</dc:creator>
  <cp:keywords/>
  <dc:description/>
  <cp:lastModifiedBy>Mireia Borrell Porta</cp:lastModifiedBy>
  <cp:revision>37</cp:revision>
  <dcterms:created xsi:type="dcterms:W3CDTF">2016-05-16T16:04:00Z</dcterms:created>
  <dcterms:modified xsi:type="dcterms:W3CDTF">2016-05-17T20:30:00Z</dcterms:modified>
</cp:coreProperties>
</file>